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5C" w:rsidRPr="002E257B" w:rsidRDefault="00D4465C" w:rsidP="00D4465C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D4465C" w:rsidRPr="002E257B" w:rsidRDefault="00D4465C" w:rsidP="00D446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E257B">
        <w:rPr>
          <w:rFonts w:ascii="Times New Roman" w:eastAsia="Times New Roman" w:hAnsi="Times New Roman"/>
          <w:b/>
          <w:sz w:val="24"/>
          <w:szCs w:val="20"/>
          <w:lang w:eastAsia="ru-RU"/>
        </w:rPr>
        <w:t>ДОГОВОР</w:t>
      </w:r>
    </w:p>
    <w:p w:rsidR="00D4465C" w:rsidRPr="002E257B" w:rsidRDefault="00D4465C" w:rsidP="00D446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2E257B">
        <w:rPr>
          <w:rFonts w:ascii="Times New Roman" w:eastAsia="Times New Roman" w:hAnsi="Times New Roman"/>
          <w:b/>
          <w:sz w:val="24"/>
          <w:szCs w:val="24"/>
          <w:lang w:eastAsia="ru-RU"/>
        </w:rPr>
        <w:t>купли</w:t>
      </w:r>
      <w:proofErr w:type="gramEnd"/>
      <w:r w:rsidRPr="002E257B">
        <w:rPr>
          <w:rFonts w:ascii="Times New Roman" w:eastAsia="Times New Roman" w:hAnsi="Times New Roman"/>
          <w:b/>
          <w:sz w:val="24"/>
          <w:szCs w:val="24"/>
          <w:lang w:eastAsia="ru-RU"/>
        </w:rPr>
        <w:t>-продажи земельного участка № ___</w:t>
      </w:r>
    </w:p>
    <w:p w:rsidR="00D4465C" w:rsidRPr="002E257B" w:rsidRDefault="00D4465C" w:rsidP="00D446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65C" w:rsidRDefault="00D4465C" w:rsidP="00D446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End"/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 xml:space="preserve"> Афанасьево                                                                                           </w:t>
      </w:r>
      <w:r w:rsidRPr="002E25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«___» _____ 20___г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65C" w:rsidRPr="002E257B" w:rsidRDefault="00D4465C" w:rsidP="00D446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4465C" w:rsidRPr="002E257B" w:rsidRDefault="00D4465C" w:rsidP="00D446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Афанасьевского муниципального округа Кировской области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257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 лице ____________________________</w:t>
      </w:r>
      <w:r w:rsidRPr="002E257B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 w:rsidRPr="002E257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действующего на __________________________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, именуемый в дальнейшем «Продавец», с одной стороны и _________________, действующий на основании__________________________________, именуемый в дальнейшем «Покупатель», с другой стороны совместно именуемые «Стороны», заключили настоящий договор 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пли-продажи земельного участка 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(далее – Договор) о нижеследующем:</w:t>
      </w:r>
    </w:p>
    <w:p w:rsidR="00D4465C" w:rsidRDefault="00D4465C" w:rsidP="00D4465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1. Предмет Договора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1.1. В соответствии с протоколом рассмотрения заявок на участие в аукционе в электронной форме по продаже земельных участков от _____________ № ________ П</w:t>
      </w:r>
      <w:r w:rsidRPr="002E257B">
        <w:rPr>
          <w:rFonts w:ascii="Times New Roman" w:eastAsia="Times New Roman" w:hAnsi="Times New Roman" w:cs="Arial"/>
          <w:sz w:val="24"/>
          <w:szCs w:val="24"/>
          <w:lang w:eastAsia="ru-RU"/>
        </w:rPr>
        <w:t>родавец обязуется передать в собственность, а Покупатель принять и оплатить</w:t>
      </w:r>
      <w:r w:rsidRPr="002E257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br/>
        <w:t xml:space="preserve">по цене и на условиях настоящего Договора земельный участок (далее - Земельный участок) 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границах, указанных в выписке из Единого государственного реестра недвижимости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ЕГРН) об объекте недвижимости</w:t>
      </w:r>
      <w:r w:rsidRPr="002E25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1.2. Согласно выписке из ЕГРН об объекте недвижимости для Земельного участка установлены: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1.2.1. Кадастровый номер: __________________</w:t>
      </w:r>
      <w:r w:rsidRPr="002E257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1.2.2. Категория земель: 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E25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:rsidR="00D4465C" w:rsidRPr="002E257B" w:rsidRDefault="00D4465C" w:rsidP="00D44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1.2.3. </w:t>
      </w:r>
      <w:r w:rsidRPr="002E2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Адрес (местоположение): 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2E25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1.2.4. </w:t>
      </w:r>
      <w:r w:rsidRPr="002E257B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Разрешенное использование: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  <w:r w:rsidRPr="002E25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before="10"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1.2.5. </w:t>
      </w:r>
      <w:r w:rsidRPr="002E257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Площадь: 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2E2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 м;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2726"/>
        </w:tabs>
        <w:autoSpaceDE w:val="0"/>
        <w:autoSpaceDN w:val="0"/>
        <w:adjustRightInd w:val="0"/>
        <w:spacing w:before="10"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1.2.6. Кадастровая стоимость: 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2E25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0"/>
        </w:tabs>
        <w:spacing w:before="1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sz w:val="24"/>
          <w:szCs w:val="24"/>
          <w:lang w:eastAsia="ru-RU"/>
        </w:rPr>
        <w:t>1.2.7. </w:t>
      </w: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Установленные в соответствии с действующим законодательством ограничения (обременения) указаны выписке из ЕГРН об объекте недвижимости для Земельного участка.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0"/>
        </w:tabs>
        <w:spacing w:before="1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1.3. Начальная цена продажи земельного участка составляет ___________________ (________________) рублей 00 копеек (НДС нет).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0"/>
        </w:tabs>
        <w:spacing w:before="1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1.4. Продавец подтверждает, что он обладает всеми правами, необходимыми для совершения сделки, передачи Покупателю права собственности на имущество.</w:t>
      </w:r>
    </w:p>
    <w:p w:rsidR="00D4465C" w:rsidRPr="002E257B" w:rsidRDefault="00D4465C" w:rsidP="00D4465C">
      <w:pPr>
        <w:widowControl w:val="0"/>
        <w:shd w:val="clear" w:color="auto" w:fill="FFFFFF"/>
        <w:tabs>
          <w:tab w:val="left" w:pos="0"/>
        </w:tabs>
        <w:spacing w:before="1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1.5. Настоящий договор является актом приема-передачи, по которому Продавец передал, а Покупатель принял земельный участок, указанный в пункте 1.1</w:t>
      </w:r>
      <w:proofErr w:type="gramStart"/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>. настоящего</w:t>
      </w:r>
      <w:proofErr w:type="gramEnd"/>
      <w:r w:rsidRPr="002E257B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 Претензий по передаче земельного участка, а также по его состоянию Покупатель не имеет.</w:t>
      </w:r>
    </w:p>
    <w:p w:rsidR="00D4465C" w:rsidRDefault="00D4465C" w:rsidP="00D4465C">
      <w:pPr>
        <w:widowControl w:val="0"/>
        <w:shd w:val="clear" w:color="auto" w:fill="FFFFFF"/>
        <w:tabs>
          <w:tab w:val="left" w:pos="0"/>
        </w:tabs>
        <w:spacing w:before="10" w:after="0" w:line="264" w:lineRule="auto"/>
        <w:ind w:left="709" w:firstLine="567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2. Плата по Договору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2.1.</w:t>
      </w: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ab/>
        <w:t>Установленная по результатам аукциона цена продажи земельного участка составляет _____________ (__________) рублей __________ копеек (НДС нет).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2.2. Покупатель уплачивает Продавцу цену продажи земельного участка в порядке, установленном в п. 2.3</w:t>
      </w:r>
      <w:proofErr w:type="gramStart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 настоящего</w:t>
      </w:r>
      <w:proofErr w:type="gramEnd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договора.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2.3.</w:t>
      </w: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ab/>
        <w:t xml:space="preserve"> Сумма задатка в размере __________ (____________) рублей _______ копеек (НДС нет) засчитывается в сумму цены продажи земельного участка на момент заключения настоящего договора.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Остальная сумма в размере ___________ (_________________) рублей 00 копеек, должна поступить на расчетный счет Получателя: 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proofErr w:type="gramStart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наименование</w:t>
      </w:r>
      <w:proofErr w:type="gramEnd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получателя: УФК по Кировской области (Администрация Афанасьевского муниципального округа) л/с 04403D07710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lastRenderedPageBreak/>
        <w:t>Р/с 03100643000000014000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Банк получателя: ОТДЕЛЕНИЕ КИРОВ БАНКА РОССИИ//УФК по Кировской области г. Киров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БИК 013304182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Корреспондентский счет банка 40102810345370000033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ИНН 4302004457 КПП 430201001 ОКТМО 33503000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КБК 93611406012140000430, не позднее трех рабочих дней с момента подписания настоящего договора.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2.4. Моментом надлежащего исполнения обязанности Покупателя по уплате цены продажи земельного участка является дата поступления денежных средств на счет Продавца в сумме и в срок, указанные в настоящем договоре.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</w:p>
    <w:p w:rsidR="00D4465C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3. Права и обязанности сторон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3.1. Продавец обязан: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3.1.1. Направить в орган регистрации прав все необходимые документы в отношении имущества в порядке и сроки, установленные законодательством.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3.2. Покупатель обязан: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3.2.1. Произвести оплату приобретаемого земельного участка по цене и в порядке, установленном разделом 2 настоящего договора.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3.2.2. Обеспечить за свой счет государственную регистрацию перехода права собственности на приобретаемый по настоящему договору земельный участок в соответствии с законодательством Российской Федерации и в течение трех рабочих дней со дня подписания настоящего Договора представить Продавцу документ, подтверждающий внесение государственной пошлины за государственную регистрацию права собственности на земельный участок.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3.2.3. До государственной регистрации перехода права собственности на земельный участок по настоящему договору не отчуждать его в собственность третьих лиц.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3.2.4. При необходимости выноса поворотных точек границ земельного участка в натуру, такой вынос производится за счет Покупателя земельного участка.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2E257B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Переход права собственности на земельный участок.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4.1. Переход права собственности на участок подлежит обязательной государственной регистрации. Право собственности Покупателя на земельный участок возникает с момента государственной регистрации.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4.2. Полная уплата Покупателем цены продажи земельного участка, пени подтверждается выпиской со счета Продавца о поступлении средств в сумме цены продажи земельного участка.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4.3. Оформление права собственности на недвижимое имущество осуществляется в соответствии с законодательством Российской Федерации.</w:t>
      </w:r>
    </w:p>
    <w:p w:rsidR="00D4465C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4465C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5.</w:t>
      </w:r>
      <w:r w:rsidRPr="002E257B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ab/>
        <w:t>Ответственность сторон</w:t>
      </w:r>
    </w:p>
    <w:p w:rsidR="00D4465C" w:rsidRPr="002E257B" w:rsidRDefault="00D4465C" w:rsidP="00D44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5.1. За невыполнение или ненадлежащее выполнение с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воих обязательств по настоящему </w:t>
      </w: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5.2. За нарушение сроков уплаты цены продажи земельного участка, в срок указанный в п. 2.3</w:t>
      </w:r>
      <w:proofErr w:type="gramStart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 настоящего</w:t>
      </w:r>
      <w:proofErr w:type="gramEnd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договора Покупатель уплачивает Продавцу пеню в размере 0,5 % от невнесенной суммы за каждый день просрочки.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5.3. Просрочка уплаты цены продажи земельного участка в сумме и в сроки, указанные в п. 2.3</w:t>
      </w:r>
      <w:proofErr w:type="gramStart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 настоящего</w:t>
      </w:r>
      <w:proofErr w:type="gramEnd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договора, свыше десяти календарных дней считается отказом Покупателя от исполнения Договора. В этом случае в соответствии с пунктом 2 статьи 450.1 Гражданского кодекса Российской Федерации договор считается расторгнутым, при этом заключение соглашения о расторжении договора купли-продажи не требуется.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lastRenderedPageBreak/>
        <w:t>При этом, сумма в размере задатка, указанная в п. 2.3</w:t>
      </w:r>
      <w:proofErr w:type="gramStart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 настоящего</w:t>
      </w:r>
      <w:proofErr w:type="gramEnd"/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договора, засчитанная в сумму цены продажи по договору купли-продажи земельного участка, Покупателю не возвращается.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5.4. Расторжение настоящего договора не освобождает стороны от необходимости уплаты пеней, установленных настоящим договором.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</w:p>
    <w:p w:rsidR="00D4465C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6. Срок действия договора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6.1. Настоящий договор вступает в силу с момента его подписания сторонами и прекращает свое действие: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-</w:t>
      </w: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ab/>
        <w:t>исполнением сторонами своих обязательств по настоящему договору,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-</w:t>
      </w: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ab/>
        <w:t>расторжением настоящего договора,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-</w:t>
      </w: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ab/>
        <w:t>по иным основаниям, предусмотренным действующим законодательством и настоящим договором.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ab/>
        <w:t>Заключительные положения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7.1. Споры, возникающие между сторонами по настоящему договору, разрешаются в соответствии с законодательством Российской Федерации в суде.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7.2. Настоящий договор составлен в двух экземплярах, имеющих одинаковую юридическую силу, один из которых находится у Продавца, второй – у Покупателя, в Управлении Федеральной службы государственной регистрации, кадастра и картографии по Кировской области (Управление Росреестра по Кировской области) – в электронном виде.</w:t>
      </w:r>
    </w:p>
    <w:p w:rsidR="00D4465C" w:rsidRPr="002E257B" w:rsidRDefault="00D4465C" w:rsidP="00D446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</w:pPr>
    </w:p>
    <w:p w:rsidR="00D4465C" w:rsidRPr="002E257B" w:rsidRDefault="00D4465C" w:rsidP="00D4465C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left="774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:rsidR="00D4465C" w:rsidRDefault="00D4465C" w:rsidP="00D44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E257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Юридические адреса и реквизиты сторон:</w:t>
      </w:r>
    </w:p>
    <w:p w:rsidR="00D4465C" w:rsidRPr="002E257B" w:rsidRDefault="00D4465C" w:rsidP="00D44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070"/>
        <w:gridCol w:w="4286"/>
      </w:tblGrid>
      <w:tr w:rsidR="00D4465C" w:rsidRPr="002E257B" w:rsidTr="00D4465C">
        <w:trPr>
          <w:trHeight w:val="68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Продавец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Афанасьевского муниципального округа Кировской области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613060, Кировская область, пгт Афанасьево, ул. Красных Партизан, 5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+7(83331)2-19-50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2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.02@</w:t>
            </w:r>
            <w:r w:rsidRPr="002E2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E2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Афанасьевского</w:t>
            </w:r>
          </w:p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nil"/>
              <w:bottom w:val="nil"/>
              <w:right w:val="nil"/>
            </w:tcBorders>
          </w:tcPr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Покупатель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65C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5C" w:rsidRPr="002E257B" w:rsidTr="00D4465C">
        <w:trPr>
          <w:trHeight w:val="567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______________________/_______________</w:t>
            </w:r>
          </w:p>
        </w:tc>
        <w:tc>
          <w:tcPr>
            <w:tcW w:w="4286" w:type="dxa"/>
            <w:tcBorders>
              <w:top w:val="nil"/>
              <w:bottom w:val="nil"/>
              <w:right w:val="nil"/>
            </w:tcBorders>
          </w:tcPr>
          <w:p w:rsidR="00D4465C" w:rsidRDefault="00D4465C" w:rsidP="002950E4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4465C" w:rsidRPr="002E257B" w:rsidRDefault="00D4465C" w:rsidP="002950E4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____________________/__________</w:t>
            </w:r>
            <w:bookmarkStart w:id="0" w:name="_GoBack"/>
            <w:bookmarkEnd w:id="0"/>
          </w:p>
        </w:tc>
      </w:tr>
      <w:tr w:rsidR="00D4465C" w:rsidRPr="002E257B" w:rsidTr="00D4465C">
        <w:trPr>
          <w:trHeight w:val="567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«_____»________________ 202__ г.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М.П.</w:t>
            </w:r>
          </w:p>
        </w:tc>
        <w:tc>
          <w:tcPr>
            <w:tcW w:w="4286" w:type="dxa"/>
            <w:tcBorders>
              <w:top w:val="nil"/>
              <w:bottom w:val="nil"/>
              <w:right w:val="nil"/>
            </w:tcBorders>
          </w:tcPr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318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«_____»________________ 202__ г.</w:t>
            </w:r>
          </w:p>
          <w:p w:rsidR="00D4465C" w:rsidRPr="002E257B" w:rsidRDefault="00D4465C" w:rsidP="002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318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2E2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1608A2" w:rsidRDefault="001608A2"/>
    <w:sectPr w:rsidR="0016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5C"/>
    <w:rsid w:val="001608A2"/>
    <w:rsid w:val="00D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F6035-8F5E-4B70-86BF-69AFFE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2024-11-11T10:28:00Z</dcterms:created>
  <dcterms:modified xsi:type="dcterms:W3CDTF">2024-11-11T10:29:00Z</dcterms:modified>
</cp:coreProperties>
</file>