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07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рассмотрения заявок на участие в аукционе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23000018090000000013, лот №2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739C" w:rsidP="00B6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Афанасьевский район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14» мая 2024г.</w:t>
            </w:r>
          </w:p>
        </w:tc>
      </w:tr>
    </w:tbl>
    <w:p w:rsidR="00000000" w:rsidRDefault="00007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АФАНАСЬЕВСКОГО МУНИЦИПАЛЬНОГО ОКРУГА КИРОВСКОЙ ОБЛАСТИ</w:t>
      </w:r>
    </w:p>
    <w:p w:rsidR="00000000" w:rsidRDefault="00007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Форма процедуры: Аукцион</w:t>
      </w:r>
      <w:r>
        <w:rPr>
          <w:rFonts w:ascii="Times New Roman" w:hAnsi="Times New Roman" w:cs="Times New Roman"/>
          <w:sz w:val="24"/>
          <w:szCs w:val="24"/>
        </w:rPr>
        <w:t xml:space="preserve"> (аренда и продажа земельного участка)</w:t>
      </w:r>
    </w:p>
    <w:p w:rsidR="00000000" w:rsidRDefault="00007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О проведении аукциона в электронной форме на право заключения договоров аренды земельных участков, лот №2: Право заключения договора аренды земельного участка</w:t>
      </w:r>
      <w:r w:rsidR="00B649A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649A1" w:rsidRPr="00B649A1" w:rsidRDefault="00B649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B649A1">
        <w:rPr>
          <w:rFonts w:ascii="Times New Roman" w:hAnsi="Times New Roman" w:cs="Times New Roman"/>
          <w:sz w:val="24"/>
          <w:szCs w:val="20"/>
        </w:rPr>
        <w:t>Российская Федерация, Кировская область, Афанасьевский муниципальный округ, д. Шулаи, площадь земельного участка – 11 000 кв.м., кадастровый номер - 43:02:372901:223, категория земель – земли населенных пунктов, разрешенное использование – животноводство.</w:t>
      </w:r>
    </w:p>
    <w:p w:rsidR="00000000" w:rsidRDefault="00007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</w:t>
      </w:r>
      <w:r>
        <w:rPr>
          <w:rFonts w:ascii="Times New Roman" w:hAnsi="Times New Roman" w:cs="Times New Roman"/>
          <w:b/>
          <w:bCs/>
          <w:sz w:val="24"/>
          <w:szCs w:val="24"/>
        </w:rPr>
        <w:t>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7 040 RUB НДС не облагается       </w:t>
      </w:r>
    </w:p>
    <w:p w:rsidR="00000000" w:rsidRDefault="00007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настоящей процедуры и документация были размещены «10» апреля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007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(Комиссия по проведению аукциона в электронной форме на право заключения договоров аренды земельных участков), рассмотрения заявок на участие в аукционе прис</w:t>
      </w:r>
      <w:r>
        <w:rPr>
          <w:rFonts w:ascii="Times New Roman" w:hAnsi="Times New Roman" w:cs="Times New Roman"/>
          <w:sz w:val="24"/>
          <w:szCs w:val="24"/>
        </w:rPr>
        <w:t xml:space="preserve">утствовали: </w:t>
      </w:r>
      <w:r>
        <w:rPr>
          <w:rFonts w:ascii="Times New Roman" w:hAnsi="Times New Roman" w:cs="Times New Roman"/>
          <w:sz w:val="24"/>
          <w:szCs w:val="24"/>
        </w:rPr>
        <w:br/>
        <w:t xml:space="preserve">Председатель комиссии: Харин Виталий Васильевич </w:t>
      </w:r>
      <w:r>
        <w:rPr>
          <w:rFonts w:ascii="Times New Roman" w:hAnsi="Times New Roman" w:cs="Times New Roman"/>
          <w:sz w:val="24"/>
          <w:szCs w:val="24"/>
        </w:rPr>
        <w:br/>
        <w:t xml:space="preserve">Зам. председателя комиссии: Шабалина Светлана Владимировна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Дубайлова Елена Лазаревна </w:t>
      </w:r>
      <w:r>
        <w:rPr>
          <w:rFonts w:ascii="Times New Roman" w:hAnsi="Times New Roman" w:cs="Times New Roman"/>
          <w:sz w:val="24"/>
          <w:szCs w:val="24"/>
        </w:rPr>
        <w:br/>
        <w:t>Секретарь комиссии: Ложкина Юлия Михайловна</w:t>
      </w:r>
    </w:p>
    <w:p w:rsidR="00000000" w:rsidRDefault="00007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 По окончании срока подачи заявок до 17 часов </w:t>
      </w:r>
      <w:r>
        <w:rPr>
          <w:rFonts w:ascii="Times New Roman" w:hAnsi="Times New Roman" w:cs="Times New Roman"/>
          <w:sz w:val="24"/>
          <w:szCs w:val="24"/>
        </w:rPr>
        <w:t>00 минут (время московское) «13» мая 2024 года было подано 1 заявка от претендентов, с порядковыми номерами: 1506565.</w:t>
      </w:r>
    </w:p>
    <w:p w:rsidR="00000000" w:rsidRDefault="00007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5.1 Перечень отозванных заявок по процедуре: Информация по отозванным заявкам отсутствует</w:t>
      </w:r>
    </w:p>
    <w:p w:rsidR="00000000" w:rsidRDefault="00007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 Комиссия рассмотрела заявки на участие в проц</w:t>
      </w:r>
      <w:r>
        <w:rPr>
          <w:rFonts w:ascii="Times New Roman" w:hAnsi="Times New Roman" w:cs="Times New Roman"/>
          <w:sz w:val="24"/>
          <w:szCs w:val="24"/>
        </w:rPr>
        <w:t xml:space="preserve">едуре </w:t>
      </w:r>
      <w:r>
        <w:rPr>
          <w:rFonts w:ascii="Times New Roman" w:hAnsi="Times New Roman" w:cs="Times New Roman"/>
          <w:b/>
          <w:bCs/>
          <w:sz w:val="24"/>
          <w:szCs w:val="24"/>
        </w:rPr>
        <w:t>23000018090000000013, лот №2</w:t>
      </w:r>
      <w:r>
        <w:rPr>
          <w:rFonts w:ascii="Times New Roman" w:hAnsi="Times New Roman" w:cs="Times New Roman"/>
          <w:sz w:val="24"/>
          <w:szCs w:val="24"/>
        </w:rPr>
        <w:t xml:space="preserve"> и приняла решение:</w:t>
      </w:r>
    </w:p>
    <w:p w:rsidR="00000000" w:rsidRDefault="00007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ание для решения</w:t>
            </w:r>
          </w:p>
        </w:tc>
      </w:tr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 12:33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1506565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СЕРОЕВ СЕРГЕЙ ЛЬВОВИЧ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000000" w:rsidRDefault="00007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</w:t>
      </w:r>
      <w:r>
        <w:rPr>
          <w:rFonts w:ascii="Times New Roman" w:hAnsi="Times New Roman" w:cs="Times New Roman"/>
          <w:sz w:val="24"/>
          <w:szCs w:val="24"/>
        </w:rPr>
        <w:t xml:space="preserve">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73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№1506565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73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73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 Виталий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73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Шабалина Светлана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73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Дубайлова Елена Лазаревна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73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Ложкина Юлия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73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73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739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00000" w:rsidRDefault="000073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000000" w:rsidRDefault="00007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7. Процедура 23000018090000000013, лот №2 была признана несостоявшейся, так как принято решение о признании только одного претендента участником Индивидуальный предприниматель СЕРОЕВ СЕРГЕЙ ЛЬВОВИЧ.</w:t>
      </w:r>
    </w:p>
    <w:p w:rsidR="00000000" w:rsidRDefault="00007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8. Договор заключается с указанным лицом по начальной цене договора.</w:t>
      </w:r>
    </w:p>
    <w:p w:rsidR="00000000" w:rsidRDefault="00007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9. Настоящий протокол рассмотрения заявок на участие в аукционе направлен на сайт АО «ЕЭТП»,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</w:t>
        </w:r>
        <w:r>
          <w:rPr>
            <w:rFonts w:ascii="Times New Roman" w:hAnsi="Times New Roman" w:cs="Times New Roman"/>
            <w:sz w:val="24"/>
            <w:szCs w:val="24"/>
          </w:rPr>
          <w:t>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/Харин Виталий Васильевич/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/Шабалина Светлана Владимировна/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/Дубайлова Елена Лазаревна/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/Ложкина Юлия Михайловна/</w:t>
            </w:r>
          </w:p>
        </w:tc>
      </w:tr>
    </w:tbl>
    <w:p w:rsidR="0000739C" w:rsidRDefault="0000739C"/>
    <w:sectPr w:rsidR="0000739C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A1"/>
    <w:rsid w:val="0000739C"/>
    <w:rsid w:val="003D59A6"/>
    <w:rsid w:val="00B6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E5A1DE-4EA9-42B6-B4E1-BFC0379B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 Windows</cp:lastModifiedBy>
  <cp:revision>2</cp:revision>
  <cp:lastPrinted>2024-05-14T10:13:00Z</cp:lastPrinted>
  <dcterms:created xsi:type="dcterms:W3CDTF">2024-05-14T10:15:00Z</dcterms:created>
  <dcterms:modified xsi:type="dcterms:W3CDTF">2024-05-14T10:15:00Z</dcterms:modified>
</cp:coreProperties>
</file>