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FE" w:rsidRPr="0067394C" w:rsidRDefault="00AD19FE" w:rsidP="00AD19FE">
      <w:pPr>
        <w:widowControl w:val="0"/>
        <w:jc w:val="center"/>
        <w:rPr>
          <w:rFonts w:eastAsia="Arial Unicode MS"/>
          <w:b/>
          <w:kern w:val="1"/>
          <w:sz w:val="26"/>
          <w:szCs w:val="26"/>
        </w:rPr>
      </w:pPr>
      <w:r w:rsidRPr="0067394C">
        <w:rPr>
          <w:rFonts w:eastAsia="Arial Unicode MS"/>
          <w:b/>
          <w:kern w:val="1"/>
          <w:sz w:val="26"/>
          <w:szCs w:val="26"/>
        </w:rPr>
        <w:t xml:space="preserve">Положение </w:t>
      </w:r>
    </w:p>
    <w:p w:rsidR="00AD19FE" w:rsidRPr="0067394C" w:rsidRDefault="00AD19FE" w:rsidP="00AD19FE">
      <w:pPr>
        <w:widowControl w:val="0"/>
        <w:jc w:val="center"/>
        <w:rPr>
          <w:rFonts w:eastAsia="Arial Unicode MS"/>
          <w:b/>
          <w:kern w:val="1"/>
          <w:sz w:val="26"/>
          <w:szCs w:val="26"/>
        </w:rPr>
      </w:pPr>
      <w:proofErr w:type="gramStart"/>
      <w:r w:rsidRPr="0067394C">
        <w:rPr>
          <w:rFonts w:eastAsia="Arial Unicode MS"/>
          <w:b/>
          <w:kern w:val="1"/>
          <w:sz w:val="26"/>
          <w:szCs w:val="26"/>
        </w:rPr>
        <w:t>о</w:t>
      </w:r>
      <w:proofErr w:type="gramEnd"/>
      <w:r w:rsidRPr="0067394C">
        <w:rPr>
          <w:rFonts w:eastAsia="Arial Unicode MS"/>
          <w:b/>
          <w:kern w:val="1"/>
          <w:sz w:val="26"/>
          <w:szCs w:val="26"/>
        </w:rPr>
        <w:t xml:space="preserve"> проведении </w:t>
      </w:r>
      <w:r w:rsidRPr="009804AB">
        <w:rPr>
          <w:rFonts w:eastAsia="Arial Unicode MS"/>
          <w:b/>
          <w:kern w:val="1"/>
          <w:sz w:val="26"/>
          <w:szCs w:val="26"/>
        </w:rPr>
        <w:t xml:space="preserve">Турнира по шахматам на приз </w:t>
      </w:r>
      <w:r>
        <w:rPr>
          <w:rFonts w:eastAsia="Arial Unicode MS"/>
          <w:b/>
          <w:kern w:val="1"/>
          <w:sz w:val="26"/>
          <w:szCs w:val="26"/>
        </w:rPr>
        <w:t>газеты «Призыв»</w:t>
      </w:r>
    </w:p>
    <w:p w:rsidR="00AD19FE" w:rsidRPr="0067394C" w:rsidRDefault="00AD19FE" w:rsidP="00AD19FE">
      <w:pPr>
        <w:rPr>
          <w:rFonts w:eastAsia="Arial Unicode MS"/>
          <w:b/>
          <w:kern w:val="1"/>
          <w:sz w:val="26"/>
          <w:szCs w:val="26"/>
        </w:rPr>
      </w:pPr>
    </w:p>
    <w:p w:rsidR="00AD19FE" w:rsidRPr="0067394C" w:rsidRDefault="00AD19FE" w:rsidP="00AD19FE">
      <w:pPr>
        <w:rPr>
          <w:rFonts w:eastAsia="Arial Unicode MS"/>
          <w:b/>
          <w:kern w:val="1"/>
          <w:sz w:val="26"/>
          <w:szCs w:val="26"/>
        </w:rPr>
      </w:pPr>
      <w:r w:rsidRPr="0067394C">
        <w:rPr>
          <w:rFonts w:eastAsia="Arial Unicode MS"/>
          <w:b/>
          <w:kern w:val="1"/>
          <w:sz w:val="26"/>
          <w:szCs w:val="26"/>
        </w:rPr>
        <w:t xml:space="preserve">1. Цели и задачи: </w:t>
      </w:r>
    </w:p>
    <w:p w:rsidR="00AD19FE" w:rsidRPr="0067394C" w:rsidRDefault="00AD19FE" w:rsidP="00AD19FE">
      <w:pPr>
        <w:ind w:left="709"/>
        <w:rPr>
          <w:sz w:val="26"/>
          <w:szCs w:val="26"/>
          <w:lang w:eastAsia="ru-RU"/>
        </w:rPr>
      </w:pPr>
      <w:r w:rsidRPr="0067394C">
        <w:rPr>
          <w:sz w:val="26"/>
          <w:szCs w:val="26"/>
          <w:lang w:eastAsia="ru-RU"/>
        </w:rPr>
        <w:t xml:space="preserve">- популяризация и развитие шахмат в </w:t>
      </w:r>
      <w:r>
        <w:rPr>
          <w:sz w:val="26"/>
          <w:szCs w:val="26"/>
          <w:lang w:eastAsia="ru-RU"/>
        </w:rPr>
        <w:t>муниципальном округе</w:t>
      </w:r>
      <w:r w:rsidRPr="0067394C">
        <w:rPr>
          <w:sz w:val="26"/>
          <w:szCs w:val="26"/>
          <w:lang w:eastAsia="ru-RU"/>
        </w:rPr>
        <w:t xml:space="preserve">; </w:t>
      </w:r>
    </w:p>
    <w:p w:rsidR="00AD19FE" w:rsidRPr="0067394C" w:rsidRDefault="00AD19FE" w:rsidP="00AD19FE">
      <w:pPr>
        <w:widowControl w:val="0"/>
        <w:ind w:firstLine="709"/>
        <w:jc w:val="both"/>
        <w:rPr>
          <w:rFonts w:eastAsia="Arial Unicode MS"/>
          <w:kern w:val="1"/>
          <w:sz w:val="26"/>
          <w:szCs w:val="26"/>
        </w:rPr>
      </w:pPr>
      <w:r w:rsidRPr="0067394C">
        <w:rPr>
          <w:rFonts w:eastAsia="Arial Unicode MS"/>
          <w:kern w:val="1"/>
          <w:sz w:val="26"/>
          <w:szCs w:val="26"/>
        </w:rPr>
        <w:t>- пропаганда шахмат как одного из средств ЗОЖ;</w:t>
      </w:r>
    </w:p>
    <w:p w:rsidR="00AD19FE" w:rsidRPr="0067394C" w:rsidRDefault="00AD19FE" w:rsidP="00AD19FE">
      <w:pPr>
        <w:widowControl w:val="0"/>
        <w:ind w:firstLine="709"/>
        <w:jc w:val="both"/>
        <w:rPr>
          <w:rFonts w:eastAsia="Arial Unicode MS"/>
          <w:kern w:val="1"/>
          <w:sz w:val="26"/>
          <w:szCs w:val="26"/>
        </w:rPr>
      </w:pPr>
      <w:r w:rsidRPr="0067394C">
        <w:rPr>
          <w:rFonts w:eastAsia="Arial Unicode MS"/>
          <w:kern w:val="1"/>
          <w:sz w:val="26"/>
          <w:szCs w:val="26"/>
        </w:rPr>
        <w:t>- совершенствование мастерства участников и судей;</w:t>
      </w:r>
    </w:p>
    <w:p w:rsidR="00AD19FE" w:rsidRPr="0067394C" w:rsidRDefault="00AD19FE" w:rsidP="00AD19FE">
      <w:pPr>
        <w:widowControl w:val="0"/>
        <w:ind w:firstLine="709"/>
        <w:jc w:val="both"/>
        <w:rPr>
          <w:rFonts w:eastAsia="Arial Unicode MS"/>
          <w:kern w:val="1"/>
          <w:sz w:val="26"/>
          <w:szCs w:val="26"/>
        </w:rPr>
      </w:pPr>
      <w:r w:rsidRPr="0067394C">
        <w:rPr>
          <w:rFonts w:eastAsia="Arial Unicode MS"/>
          <w:kern w:val="1"/>
          <w:sz w:val="26"/>
          <w:szCs w:val="26"/>
        </w:rPr>
        <w:t>- выявление сильнейших шахматистов.</w:t>
      </w:r>
    </w:p>
    <w:p w:rsidR="00AD19FE" w:rsidRPr="0067394C" w:rsidRDefault="00AD19FE" w:rsidP="00AD19FE">
      <w:pPr>
        <w:widowControl w:val="0"/>
        <w:rPr>
          <w:rFonts w:eastAsia="Arial Unicode MS"/>
          <w:b/>
          <w:kern w:val="1"/>
          <w:sz w:val="26"/>
          <w:szCs w:val="26"/>
        </w:rPr>
      </w:pPr>
      <w:r w:rsidRPr="0067394C">
        <w:rPr>
          <w:rFonts w:eastAsia="Arial Unicode MS"/>
          <w:b/>
          <w:kern w:val="1"/>
          <w:sz w:val="26"/>
          <w:szCs w:val="26"/>
        </w:rPr>
        <w:t>2. Сроки и место проведения:</w:t>
      </w:r>
    </w:p>
    <w:p w:rsidR="00AD19FE" w:rsidRPr="0067394C" w:rsidRDefault="00AD19FE" w:rsidP="00AD19FE">
      <w:pPr>
        <w:widowControl w:val="0"/>
        <w:ind w:firstLine="567"/>
        <w:jc w:val="both"/>
        <w:rPr>
          <w:rFonts w:eastAsia="Arial Unicode MS"/>
          <w:kern w:val="1"/>
          <w:sz w:val="26"/>
          <w:szCs w:val="26"/>
        </w:rPr>
      </w:pPr>
      <w:r w:rsidRPr="0067394C">
        <w:rPr>
          <w:rFonts w:eastAsia="Arial Unicode MS"/>
          <w:kern w:val="1"/>
          <w:sz w:val="26"/>
          <w:szCs w:val="26"/>
        </w:rPr>
        <w:t xml:space="preserve">Соревнование проводится </w:t>
      </w:r>
      <w:r>
        <w:rPr>
          <w:rFonts w:eastAsia="Arial Unicode MS"/>
          <w:b/>
          <w:kern w:val="1"/>
          <w:sz w:val="26"/>
          <w:szCs w:val="26"/>
        </w:rPr>
        <w:t>19 ноября</w:t>
      </w:r>
      <w:r w:rsidRPr="0067394C">
        <w:rPr>
          <w:rFonts w:eastAsia="Arial Unicode MS"/>
          <w:kern w:val="1"/>
          <w:sz w:val="26"/>
          <w:szCs w:val="26"/>
        </w:rPr>
        <w:t xml:space="preserve"> </w:t>
      </w:r>
      <w:r w:rsidRPr="0067394C">
        <w:rPr>
          <w:rFonts w:eastAsia="Arial Unicode MS"/>
          <w:b/>
          <w:kern w:val="1"/>
          <w:sz w:val="26"/>
          <w:szCs w:val="26"/>
        </w:rPr>
        <w:t>202</w:t>
      </w:r>
      <w:r>
        <w:rPr>
          <w:rFonts w:eastAsia="Arial Unicode MS"/>
          <w:b/>
          <w:kern w:val="1"/>
          <w:sz w:val="26"/>
          <w:szCs w:val="26"/>
        </w:rPr>
        <w:t>3</w:t>
      </w:r>
      <w:r w:rsidRPr="0067394C">
        <w:rPr>
          <w:rFonts w:eastAsia="Arial Unicode MS"/>
          <w:kern w:val="1"/>
          <w:sz w:val="26"/>
          <w:szCs w:val="26"/>
        </w:rPr>
        <w:t xml:space="preserve"> года в МКДЦ </w:t>
      </w:r>
      <w:proofErr w:type="spellStart"/>
      <w:r w:rsidRPr="0067394C">
        <w:rPr>
          <w:rFonts w:eastAsia="Arial Unicode MS"/>
          <w:kern w:val="1"/>
          <w:sz w:val="26"/>
          <w:szCs w:val="26"/>
        </w:rPr>
        <w:t>пгт</w:t>
      </w:r>
      <w:proofErr w:type="spellEnd"/>
      <w:r w:rsidRPr="0067394C">
        <w:rPr>
          <w:rFonts w:eastAsia="Arial Unicode MS"/>
          <w:kern w:val="1"/>
          <w:sz w:val="26"/>
          <w:szCs w:val="26"/>
        </w:rPr>
        <w:t xml:space="preserve"> </w:t>
      </w:r>
      <w:proofErr w:type="spellStart"/>
      <w:r w:rsidRPr="0067394C">
        <w:rPr>
          <w:rFonts w:eastAsia="Arial Unicode MS"/>
          <w:kern w:val="1"/>
          <w:sz w:val="26"/>
          <w:szCs w:val="26"/>
        </w:rPr>
        <w:t>Афанасьево</w:t>
      </w:r>
      <w:proofErr w:type="spellEnd"/>
      <w:r w:rsidRPr="0067394C">
        <w:rPr>
          <w:rFonts w:eastAsia="Arial Unicode MS"/>
          <w:kern w:val="1"/>
          <w:sz w:val="26"/>
          <w:szCs w:val="26"/>
        </w:rPr>
        <w:t xml:space="preserve">. Начало в </w:t>
      </w:r>
      <w:r w:rsidRPr="0067394C">
        <w:rPr>
          <w:rFonts w:eastAsia="Arial Unicode MS"/>
          <w:b/>
          <w:kern w:val="1"/>
          <w:sz w:val="26"/>
          <w:szCs w:val="26"/>
        </w:rPr>
        <w:t>9.00</w:t>
      </w:r>
      <w:r w:rsidRPr="0067394C">
        <w:rPr>
          <w:rFonts w:eastAsia="Arial Unicode MS"/>
          <w:kern w:val="1"/>
          <w:sz w:val="26"/>
          <w:szCs w:val="26"/>
        </w:rPr>
        <w:t xml:space="preserve"> часов.</w:t>
      </w:r>
    </w:p>
    <w:p w:rsidR="00AD19FE" w:rsidRPr="0067394C" w:rsidRDefault="00AD19FE" w:rsidP="00AD19FE">
      <w:pPr>
        <w:widowControl w:val="0"/>
        <w:rPr>
          <w:rFonts w:eastAsia="Arial Unicode MS"/>
          <w:b/>
          <w:kern w:val="1"/>
          <w:sz w:val="26"/>
          <w:szCs w:val="26"/>
        </w:rPr>
      </w:pPr>
      <w:r w:rsidRPr="0067394C">
        <w:rPr>
          <w:rFonts w:eastAsia="Arial Unicode MS"/>
          <w:b/>
          <w:kern w:val="1"/>
          <w:sz w:val="26"/>
          <w:szCs w:val="26"/>
        </w:rPr>
        <w:t>3. Руководство проведением соревнования:</w:t>
      </w:r>
    </w:p>
    <w:p w:rsidR="00AD19FE" w:rsidRPr="0067394C" w:rsidRDefault="00AD19FE" w:rsidP="00AD19FE">
      <w:pPr>
        <w:widowControl w:val="0"/>
        <w:ind w:firstLine="567"/>
        <w:jc w:val="both"/>
        <w:rPr>
          <w:rFonts w:eastAsia="Arial Unicode MS"/>
          <w:kern w:val="1"/>
          <w:sz w:val="26"/>
          <w:szCs w:val="26"/>
        </w:rPr>
      </w:pPr>
      <w:r w:rsidRPr="0067394C">
        <w:rPr>
          <w:rFonts w:eastAsia="Arial Unicode MS"/>
          <w:kern w:val="1"/>
          <w:sz w:val="26"/>
          <w:szCs w:val="26"/>
        </w:rPr>
        <w:t>Общее руководство – отдел по спорту и молодежной политике</w:t>
      </w:r>
      <w:r w:rsidR="005D2267">
        <w:rPr>
          <w:rFonts w:eastAsia="Arial Unicode MS"/>
          <w:kern w:val="1"/>
          <w:sz w:val="26"/>
          <w:szCs w:val="26"/>
        </w:rPr>
        <w:t>, редакция газеты «Призыв»</w:t>
      </w:r>
      <w:r w:rsidRPr="0067394C">
        <w:rPr>
          <w:rFonts w:eastAsia="Arial Unicode MS"/>
          <w:kern w:val="1"/>
          <w:sz w:val="26"/>
          <w:szCs w:val="26"/>
        </w:rPr>
        <w:t xml:space="preserve">. </w:t>
      </w:r>
      <w:bookmarkStart w:id="0" w:name="_GoBack"/>
      <w:bookmarkEnd w:id="0"/>
    </w:p>
    <w:p w:rsidR="00AD19FE" w:rsidRPr="0067394C" w:rsidRDefault="00AD19FE" w:rsidP="00AD19FE">
      <w:pPr>
        <w:widowControl w:val="0"/>
        <w:rPr>
          <w:rFonts w:eastAsia="Arial Unicode MS"/>
          <w:b/>
          <w:kern w:val="1"/>
          <w:sz w:val="26"/>
          <w:szCs w:val="26"/>
        </w:rPr>
      </w:pPr>
      <w:r w:rsidRPr="0067394C">
        <w:rPr>
          <w:rFonts w:eastAsia="Arial Unicode MS"/>
          <w:b/>
          <w:kern w:val="1"/>
          <w:sz w:val="26"/>
          <w:szCs w:val="26"/>
        </w:rPr>
        <w:t>4. Участники:</w:t>
      </w:r>
    </w:p>
    <w:p w:rsidR="00AD19FE" w:rsidRPr="0067394C" w:rsidRDefault="00AD19FE" w:rsidP="00AD19FE">
      <w:pPr>
        <w:widowControl w:val="0"/>
        <w:ind w:firstLine="567"/>
        <w:jc w:val="both"/>
        <w:rPr>
          <w:rFonts w:eastAsia="Arial Unicode MS"/>
          <w:kern w:val="1"/>
          <w:sz w:val="26"/>
          <w:szCs w:val="26"/>
        </w:rPr>
      </w:pPr>
      <w:r w:rsidRPr="0067394C">
        <w:rPr>
          <w:rFonts w:eastAsia="Arial Unicode MS"/>
          <w:kern w:val="1"/>
          <w:sz w:val="26"/>
          <w:szCs w:val="26"/>
        </w:rPr>
        <w:t>К участию допус</w:t>
      </w:r>
      <w:r>
        <w:rPr>
          <w:rFonts w:eastAsia="Arial Unicode MS"/>
          <w:kern w:val="1"/>
          <w:sz w:val="26"/>
          <w:szCs w:val="26"/>
        </w:rPr>
        <w:t>каются все желающие в возрасте 2004 г.р. и старше.</w:t>
      </w:r>
    </w:p>
    <w:p w:rsidR="00AD19FE" w:rsidRPr="0067394C" w:rsidRDefault="00AD19FE" w:rsidP="00AD19FE">
      <w:pPr>
        <w:widowControl w:val="0"/>
        <w:rPr>
          <w:rFonts w:eastAsia="Arial Unicode MS"/>
          <w:b/>
          <w:kern w:val="1"/>
          <w:sz w:val="26"/>
          <w:szCs w:val="26"/>
        </w:rPr>
      </w:pPr>
      <w:r w:rsidRPr="0067394C">
        <w:rPr>
          <w:rFonts w:eastAsia="Arial Unicode MS"/>
          <w:b/>
          <w:kern w:val="1"/>
          <w:sz w:val="26"/>
          <w:szCs w:val="26"/>
        </w:rPr>
        <w:t>5. Система проведения и регламент соревнований:</w:t>
      </w:r>
    </w:p>
    <w:p w:rsidR="00AD19FE" w:rsidRPr="0067394C" w:rsidRDefault="00AD19FE" w:rsidP="00AD19FE">
      <w:pPr>
        <w:widowControl w:val="0"/>
        <w:ind w:firstLine="567"/>
        <w:jc w:val="both"/>
        <w:rPr>
          <w:rFonts w:eastAsia="Arial Unicode MS"/>
          <w:kern w:val="1"/>
          <w:sz w:val="26"/>
          <w:szCs w:val="26"/>
        </w:rPr>
      </w:pPr>
      <w:r w:rsidRPr="0067394C">
        <w:rPr>
          <w:rFonts w:eastAsia="Arial Unicode MS"/>
          <w:kern w:val="1"/>
          <w:sz w:val="26"/>
          <w:szCs w:val="26"/>
        </w:rPr>
        <w:t>Зависит от количества поданных заявок. Определяется на заседании судейской коллегии.</w:t>
      </w:r>
    </w:p>
    <w:p w:rsidR="00AD19FE" w:rsidRPr="0067394C" w:rsidRDefault="00AD19FE" w:rsidP="00AD19FE">
      <w:pPr>
        <w:widowControl w:val="0"/>
        <w:rPr>
          <w:rFonts w:eastAsia="Arial Unicode MS"/>
          <w:b/>
          <w:kern w:val="1"/>
          <w:sz w:val="26"/>
          <w:szCs w:val="26"/>
        </w:rPr>
      </w:pPr>
      <w:r w:rsidRPr="0067394C">
        <w:rPr>
          <w:rFonts w:eastAsia="Arial Unicode MS"/>
          <w:b/>
          <w:kern w:val="1"/>
          <w:sz w:val="26"/>
          <w:szCs w:val="26"/>
        </w:rPr>
        <w:t>6. Определение победителей:</w:t>
      </w:r>
    </w:p>
    <w:p w:rsidR="00AD19FE" w:rsidRPr="0067394C" w:rsidRDefault="00AD19FE" w:rsidP="00AD19FE">
      <w:pPr>
        <w:widowControl w:val="0"/>
        <w:ind w:firstLine="567"/>
        <w:jc w:val="both"/>
        <w:rPr>
          <w:rFonts w:eastAsia="Arial Unicode MS"/>
          <w:kern w:val="1"/>
          <w:sz w:val="26"/>
          <w:szCs w:val="26"/>
        </w:rPr>
      </w:pPr>
      <w:r w:rsidRPr="0067394C">
        <w:rPr>
          <w:rFonts w:eastAsia="Arial Unicode MS"/>
          <w:kern w:val="1"/>
          <w:sz w:val="26"/>
          <w:szCs w:val="26"/>
        </w:rPr>
        <w:t>Подведение итогов будет проводиться отдельно в каждой из групп:</w:t>
      </w:r>
    </w:p>
    <w:p w:rsidR="00AD19FE" w:rsidRPr="0067394C" w:rsidRDefault="00AD19FE" w:rsidP="00AD19FE">
      <w:pPr>
        <w:widowControl w:val="0"/>
        <w:ind w:firstLine="567"/>
        <w:jc w:val="both"/>
        <w:rPr>
          <w:rFonts w:eastAsia="Arial Unicode MS"/>
          <w:kern w:val="1"/>
          <w:sz w:val="26"/>
          <w:szCs w:val="26"/>
        </w:rPr>
      </w:pPr>
      <w:r>
        <w:rPr>
          <w:rFonts w:eastAsia="Arial Unicode MS"/>
          <w:kern w:val="1"/>
          <w:sz w:val="26"/>
          <w:szCs w:val="26"/>
        </w:rPr>
        <w:t>1. Мужчины</w:t>
      </w:r>
      <w:r w:rsidRPr="0067394C">
        <w:rPr>
          <w:rFonts w:eastAsia="Arial Unicode MS"/>
          <w:kern w:val="1"/>
          <w:sz w:val="26"/>
          <w:szCs w:val="26"/>
        </w:rPr>
        <w:t>;</w:t>
      </w:r>
    </w:p>
    <w:p w:rsidR="00AD19FE" w:rsidRPr="0067394C" w:rsidRDefault="00AD19FE" w:rsidP="00AD19FE">
      <w:pPr>
        <w:widowControl w:val="0"/>
        <w:ind w:firstLine="567"/>
        <w:jc w:val="both"/>
        <w:rPr>
          <w:rFonts w:eastAsia="Arial Unicode MS"/>
          <w:kern w:val="1"/>
          <w:sz w:val="26"/>
          <w:szCs w:val="26"/>
        </w:rPr>
      </w:pPr>
      <w:r w:rsidRPr="0067394C">
        <w:rPr>
          <w:rFonts w:eastAsia="Arial Unicode MS"/>
          <w:kern w:val="1"/>
          <w:sz w:val="26"/>
          <w:szCs w:val="26"/>
        </w:rPr>
        <w:t>2. Женщины.</w:t>
      </w:r>
    </w:p>
    <w:p w:rsidR="00AD19FE" w:rsidRPr="0067394C" w:rsidRDefault="00AD19FE" w:rsidP="00AD19FE">
      <w:pPr>
        <w:widowControl w:val="0"/>
        <w:ind w:firstLine="567"/>
        <w:jc w:val="both"/>
        <w:rPr>
          <w:rFonts w:eastAsia="Arial Unicode MS"/>
          <w:kern w:val="1"/>
          <w:sz w:val="26"/>
          <w:szCs w:val="26"/>
        </w:rPr>
      </w:pPr>
      <w:r w:rsidRPr="0067394C">
        <w:rPr>
          <w:rFonts w:eastAsia="Arial Unicode MS"/>
          <w:kern w:val="1"/>
          <w:sz w:val="26"/>
          <w:szCs w:val="26"/>
        </w:rPr>
        <w:t xml:space="preserve">Победитель определяется в личном зачете по наибольшей сумме набранных очков. В случае равенства набранных очков места определяются </w:t>
      </w:r>
      <w:r>
        <w:rPr>
          <w:rFonts w:eastAsia="Arial Unicode MS"/>
          <w:kern w:val="1"/>
          <w:sz w:val="26"/>
          <w:szCs w:val="26"/>
        </w:rPr>
        <w:t>при выигранных партий черными фигурами</w:t>
      </w:r>
    </w:p>
    <w:p w:rsidR="00AD19FE" w:rsidRPr="0067394C" w:rsidRDefault="00AD19FE" w:rsidP="00AD19FE">
      <w:pPr>
        <w:widowControl w:val="0"/>
        <w:rPr>
          <w:rFonts w:eastAsia="Arial Unicode MS"/>
          <w:b/>
          <w:kern w:val="1"/>
          <w:sz w:val="26"/>
          <w:szCs w:val="26"/>
        </w:rPr>
      </w:pPr>
      <w:r w:rsidRPr="0067394C">
        <w:rPr>
          <w:rFonts w:eastAsia="Arial Unicode MS"/>
          <w:b/>
          <w:kern w:val="1"/>
          <w:sz w:val="26"/>
          <w:szCs w:val="26"/>
        </w:rPr>
        <w:t xml:space="preserve">7. Награждение. </w:t>
      </w:r>
    </w:p>
    <w:p w:rsidR="00AD19FE" w:rsidRPr="0067394C" w:rsidRDefault="00AD19FE" w:rsidP="00AD19FE">
      <w:pPr>
        <w:widowControl w:val="0"/>
        <w:ind w:firstLine="567"/>
        <w:rPr>
          <w:rFonts w:eastAsia="Arial Unicode MS"/>
          <w:kern w:val="1"/>
          <w:sz w:val="26"/>
          <w:szCs w:val="26"/>
        </w:rPr>
      </w:pPr>
      <w:r w:rsidRPr="0067394C">
        <w:rPr>
          <w:rFonts w:eastAsia="Arial Unicode MS"/>
          <w:kern w:val="1"/>
          <w:sz w:val="26"/>
          <w:szCs w:val="26"/>
        </w:rPr>
        <w:t xml:space="preserve">За 1-3 места участники награждаются </w:t>
      </w:r>
      <w:r w:rsidR="00FE0621">
        <w:rPr>
          <w:rFonts w:eastAsia="Arial Unicode MS"/>
          <w:kern w:val="1"/>
          <w:sz w:val="26"/>
          <w:szCs w:val="26"/>
        </w:rPr>
        <w:t>дипломами и подпиской газеты «Призыв»</w:t>
      </w:r>
    </w:p>
    <w:p w:rsidR="00AD19FE" w:rsidRPr="0067394C" w:rsidRDefault="00AD19FE" w:rsidP="00AD19FE">
      <w:pPr>
        <w:widowControl w:val="0"/>
        <w:rPr>
          <w:rFonts w:eastAsia="Arial Unicode MS"/>
          <w:b/>
          <w:kern w:val="1"/>
          <w:sz w:val="26"/>
          <w:szCs w:val="26"/>
        </w:rPr>
      </w:pPr>
      <w:r w:rsidRPr="0067394C">
        <w:rPr>
          <w:rFonts w:eastAsia="Arial Unicode MS"/>
          <w:b/>
          <w:kern w:val="1"/>
          <w:sz w:val="26"/>
          <w:szCs w:val="26"/>
        </w:rPr>
        <w:t>8. Финансирование:</w:t>
      </w:r>
    </w:p>
    <w:p w:rsidR="00AD19FE" w:rsidRPr="0067394C" w:rsidRDefault="00AD19FE" w:rsidP="00AD19FE">
      <w:pPr>
        <w:widowControl w:val="0"/>
        <w:ind w:firstLine="567"/>
        <w:jc w:val="both"/>
        <w:rPr>
          <w:rFonts w:eastAsia="Arial Unicode MS"/>
          <w:kern w:val="1"/>
          <w:sz w:val="26"/>
          <w:szCs w:val="26"/>
        </w:rPr>
      </w:pPr>
      <w:r w:rsidRPr="0067394C">
        <w:rPr>
          <w:rFonts w:eastAsia="Arial Unicode MS"/>
          <w:kern w:val="1"/>
          <w:sz w:val="26"/>
          <w:szCs w:val="26"/>
        </w:rPr>
        <w:t xml:space="preserve">Проезд, питание – командирующие организации, участники соревнований. </w:t>
      </w:r>
      <w:r w:rsidRPr="00D665DC">
        <w:rPr>
          <w:rFonts w:eastAsia="Arial Unicode MS"/>
          <w:kern w:val="1"/>
          <w:sz w:val="26"/>
          <w:szCs w:val="26"/>
        </w:rPr>
        <w:t>Награждение</w:t>
      </w:r>
      <w:r w:rsidR="00FE0621">
        <w:rPr>
          <w:rFonts w:eastAsia="Arial Unicode MS"/>
          <w:kern w:val="1"/>
          <w:sz w:val="26"/>
          <w:szCs w:val="26"/>
        </w:rPr>
        <w:t xml:space="preserve"> – редакция газеты «призыв»</w:t>
      </w:r>
    </w:p>
    <w:p w:rsidR="00AD19FE" w:rsidRPr="0067394C" w:rsidRDefault="00AD19FE" w:rsidP="00AD19FE">
      <w:pPr>
        <w:widowControl w:val="0"/>
        <w:rPr>
          <w:rFonts w:eastAsia="Arial Unicode MS"/>
          <w:b/>
          <w:kern w:val="1"/>
          <w:sz w:val="26"/>
          <w:szCs w:val="26"/>
        </w:rPr>
      </w:pPr>
      <w:r w:rsidRPr="0067394C">
        <w:rPr>
          <w:rFonts w:eastAsia="Arial Unicode MS"/>
          <w:b/>
          <w:kern w:val="1"/>
          <w:sz w:val="26"/>
          <w:szCs w:val="26"/>
        </w:rPr>
        <w:t>9. Заявки:</w:t>
      </w:r>
    </w:p>
    <w:p w:rsidR="00AD19FE" w:rsidRPr="0067394C" w:rsidRDefault="00AD19FE" w:rsidP="00AD19FE">
      <w:pPr>
        <w:widowControl w:val="0"/>
        <w:ind w:firstLine="567"/>
        <w:jc w:val="both"/>
        <w:rPr>
          <w:rFonts w:eastAsia="Arial Unicode MS"/>
          <w:kern w:val="1"/>
          <w:sz w:val="26"/>
          <w:szCs w:val="26"/>
        </w:rPr>
      </w:pPr>
      <w:r w:rsidRPr="0067394C">
        <w:rPr>
          <w:rFonts w:eastAsia="Arial Unicode MS"/>
          <w:kern w:val="1"/>
          <w:sz w:val="26"/>
          <w:szCs w:val="26"/>
        </w:rPr>
        <w:t xml:space="preserve">Именные заявки - в день соревнования.  </w:t>
      </w:r>
    </w:p>
    <w:p w:rsidR="00AD19FE" w:rsidRPr="0067394C" w:rsidRDefault="00AD19FE" w:rsidP="00AD19FE">
      <w:pPr>
        <w:widowControl w:val="0"/>
        <w:rPr>
          <w:rFonts w:eastAsia="Arial Unicode MS"/>
          <w:kern w:val="1"/>
          <w:sz w:val="26"/>
          <w:szCs w:val="26"/>
        </w:rPr>
      </w:pPr>
      <w:r w:rsidRPr="0067394C">
        <w:rPr>
          <w:rFonts w:eastAsia="Arial Unicode MS"/>
          <w:b/>
          <w:kern w:val="1"/>
          <w:sz w:val="26"/>
          <w:szCs w:val="26"/>
        </w:rPr>
        <w:t xml:space="preserve">Примечание: </w:t>
      </w:r>
      <w:r w:rsidRPr="0067394C">
        <w:rPr>
          <w:rFonts w:eastAsia="Arial Unicode MS"/>
          <w:kern w:val="1"/>
          <w:sz w:val="26"/>
          <w:szCs w:val="26"/>
        </w:rPr>
        <w:t>при себе иметь комплект шахмат и часы.</w:t>
      </w:r>
    </w:p>
    <w:p w:rsidR="00AD19FE" w:rsidRPr="0067394C" w:rsidRDefault="00AD19FE" w:rsidP="00AD19FE">
      <w:pPr>
        <w:widowControl w:val="0"/>
        <w:rPr>
          <w:rFonts w:eastAsia="Arial Unicode MS"/>
          <w:b/>
          <w:kern w:val="1"/>
          <w:sz w:val="26"/>
          <w:szCs w:val="26"/>
        </w:rPr>
      </w:pPr>
      <w:r>
        <w:rPr>
          <w:rFonts w:eastAsia="Arial Unicode MS"/>
          <w:b/>
          <w:kern w:val="1"/>
          <w:sz w:val="26"/>
          <w:szCs w:val="26"/>
        </w:rPr>
        <w:t xml:space="preserve">        </w:t>
      </w:r>
      <w:r w:rsidRPr="0067394C">
        <w:rPr>
          <w:rFonts w:eastAsia="Arial Unicode MS"/>
          <w:b/>
          <w:kern w:val="1"/>
          <w:sz w:val="26"/>
          <w:szCs w:val="26"/>
        </w:rPr>
        <w:t>Данное положе</w:t>
      </w:r>
      <w:r>
        <w:rPr>
          <w:rFonts w:eastAsia="Arial Unicode MS"/>
          <w:b/>
          <w:kern w:val="1"/>
          <w:sz w:val="26"/>
          <w:szCs w:val="26"/>
        </w:rPr>
        <w:t xml:space="preserve">ние является официальным вызовом </w:t>
      </w:r>
      <w:r w:rsidRPr="0067394C">
        <w:rPr>
          <w:rFonts w:eastAsia="Arial Unicode MS"/>
          <w:b/>
          <w:kern w:val="1"/>
          <w:sz w:val="26"/>
          <w:szCs w:val="26"/>
        </w:rPr>
        <w:t>на соревнование!</w:t>
      </w:r>
    </w:p>
    <w:p w:rsidR="00AD19FE" w:rsidRDefault="00AD19FE" w:rsidP="00AD19FE">
      <w:pPr>
        <w:rPr>
          <w:b/>
          <w:i/>
          <w:color w:val="000000"/>
          <w:sz w:val="24"/>
        </w:rPr>
      </w:pPr>
    </w:p>
    <w:p w:rsidR="00D10F87" w:rsidRDefault="00D10F87"/>
    <w:sectPr w:rsidR="00D10F87" w:rsidSect="00AD19FE">
      <w:pgSz w:w="11906" w:h="16838"/>
      <w:pgMar w:top="42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D2"/>
    <w:rsid w:val="005D2267"/>
    <w:rsid w:val="00AD19FE"/>
    <w:rsid w:val="00B67DD2"/>
    <w:rsid w:val="00CB101E"/>
    <w:rsid w:val="00D10F87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9DFDF-4AD9-48E9-ABA8-58405F2D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D19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2023-11-07T07:39:00Z</dcterms:created>
  <dcterms:modified xsi:type="dcterms:W3CDTF">2023-11-08T06:16:00Z</dcterms:modified>
</cp:coreProperties>
</file>