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1E" w:rsidRDefault="0038011E" w:rsidP="0038011E">
      <w:pPr>
        <w:autoSpaceDE w:val="0"/>
        <w:autoSpaceDN w:val="0"/>
        <w:adjustRightInd w:val="0"/>
        <w:ind w:firstLine="5245"/>
        <w:jc w:val="both"/>
        <w:rPr>
          <w:rFonts w:cs="Calibri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>УТВЕРЖДЕН</w:t>
      </w:r>
      <w:proofErr w:type="gramEnd"/>
    </w:p>
    <w:p w:rsidR="0038011E" w:rsidRDefault="0038011E" w:rsidP="0038011E">
      <w:pPr>
        <w:autoSpaceDE w:val="0"/>
        <w:autoSpaceDN w:val="0"/>
        <w:adjustRightInd w:val="0"/>
        <w:ind w:firstLine="5245"/>
        <w:jc w:val="both"/>
        <w:rPr>
          <w:rFonts w:cs="Calibri"/>
          <w:sz w:val="28"/>
          <w:szCs w:val="28"/>
        </w:rPr>
      </w:pPr>
    </w:p>
    <w:p w:rsidR="0038011E" w:rsidRDefault="0038011E" w:rsidP="0038011E">
      <w:pPr>
        <w:autoSpaceDE w:val="0"/>
        <w:autoSpaceDN w:val="0"/>
        <w:adjustRightInd w:val="0"/>
        <w:ind w:firstLine="5245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постановлением администрации </w:t>
      </w:r>
    </w:p>
    <w:p w:rsidR="0038011E" w:rsidRDefault="0038011E" w:rsidP="0038011E">
      <w:pPr>
        <w:autoSpaceDE w:val="0"/>
        <w:autoSpaceDN w:val="0"/>
        <w:adjustRightInd w:val="0"/>
        <w:ind w:firstLine="5245"/>
        <w:jc w:val="both"/>
        <w:rPr>
          <w:rFonts w:cs="Calibri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 xml:space="preserve">Афанасьевского муниципального </w:t>
      </w:r>
      <w:proofErr w:type="gramEnd"/>
    </w:p>
    <w:p w:rsidR="0038011E" w:rsidRDefault="0038011E" w:rsidP="0038011E">
      <w:pPr>
        <w:autoSpaceDE w:val="0"/>
        <w:autoSpaceDN w:val="0"/>
        <w:adjustRightInd w:val="0"/>
        <w:ind w:firstLine="5245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округа Кировской области </w:t>
      </w:r>
    </w:p>
    <w:p w:rsidR="0038011E" w:rsidRDefault="0038011E" w:rsidP="0038011E">
      <w:pPr>
        <w:autoSpaceDE w:val="0"/>
        <w:autoSpaceDN w:val="0"/>
        <w:adjustRightInd w:val="0"/>
        <w:ind w:firstLine="5245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от </w:t>
      </w:r>
      <w:r>
        <w:rPr>
          <w:rFonts w:cs="Calibri"/>
          <w:sz w:val="28"/>
          <w:szCs w:val="28"/>
          <w:u w:val="single"/>
        </w:rPr>
        <w:t>12.02.2025</w:t>
      </w:r>
      <w:r>
        <w:rPr>
          <w:rFonts w:cs="Calibri"/>
          <w:sz w:val="28"/>
          <w:szCs w:val="28"/>
        </w:rPr>
        <w:t xml:space="preserve"> № </w:t>
      </w:r>
      <w:r>
        <w:rPr>
          <w:rFonts w:cs="Calibri"/>
          <w:sz w:val="28"/>
          <w:szCs w:val="28"/>
          <w:u w:val="single"/>
        </w:rPr>
        <w:t>79</w:t>
      </w:r>
    </w:p>
    <w:p w:rsidR="0038011E" w:rsidRDefault="0038011E" w:rsidP="0038011E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38011E" w:rsidRDefault="0038011E" w:rsidP="0038011E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38011E" w:rsidRDefault="0038011E" w:rsidP="0038011E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СОСТАВ</w:t>
      </w:r>
    </w:p>
    <w:p w:rsidR="0038011E" w:rsidRDefault="0038011E" w:rsidP="0038011E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комиссии </w:t>
      </w:r>
      <w:r>
        <w:rPr>
          <w:b/>
          <w:sz w:val="28"/>
          <w:szCs w:val="28"/>
        </w:rPr>
        <w:t>администрации Афанасьевского муниципального округа по соблюдению требований к служебному поведению муниципальных служащих и урегулированию конфликта интересов</w:t>
      </w:r>
    </w:p>
    <w:p w:rsidR="0038011E" w:rsidRDefault="0038011E" w:rsidP="0038011E">
      <w:pPr>
        <w:widowControl w:val="0"/>
        <w:suppressAutoHyphens w:val="0"/>
        <w:autoSpaceDE w:val="0"/>
        <w:autoSpaceDN w:val="0"/>
        <w:rPr>
          <w:sz w:val="44"/>
          <w:szCs w:val="44"/>
          <w:lang w:eastAsia="ru-RU"/>
        </w:rPr>
      </w:pPr>
    </w:p>
    <w:p w:rsidR="0038011E" w:rsidRDefault="0038011E" w:rsidP="0038011E">
      <w:pPr>
        <w:widowControl w:val="0"/>
        <w:suppressAutoHyphens w:val="0"/>
        <w:autoSpaceDE w:val="0"/>
        <w:autoSpaceDN w:val="0"/>
        <w:rPr>
          <w:sz w:val="44"/>
          <w:szCs w:val="4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10"/>
        <w:gridCol w:w="6069"/>
      </w:tblGrid>
      <w:tr w:rsidR="0038011E" w:rsidTr="0038011E">
        <w:tc>
          <w:tcPr>
            <w:tcW w:w="3085" w:type="dxa"/>
            <w:hideMark/>
          </w:tcPr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СЕРОЕВ</w:t>
            </w:r>
          </w:p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Александр Ананьевич</w:t>
            </w:r>
          </w:p>
        </w:tc>
        <w:tc>
          <w:tcPr>
            <w:tcW w:w="310" w:type="dxa"/>
            <w:hideMark/>
          </w:tcPr>
          <w:p w:rsidR="0038011E" w:rsidRDefault="0038011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69" w:type="dxa"/>
            <w:hideMark/>
          </w:tcPr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Первый заместитель главы администрации муниципального округа, председатель комиссии</w:t>
            </w:r>
          </w:p>
        </w:tc>
      </w:tr>
      <w:tr w:rsidR="0038011E" w:rsidTr="0038011E">
        <w:tc>
          <w:tcPr>
            <w:tcW w:w="3085" w:type="dxa"/>
          </w:tcPr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38011E" w:rsidRDefault="0038011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69" w:type="dxa"/>
          </w:tcPr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8011E" w:rsidTr="0038011E">
        <w:tc>
          <w:tcPr>
            <w:tcW w:w="3085" w:type="dxa"/>
            <w:hideMark/>
          </w:tcPr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СЮЗЕВА</w:t>
            </w:r>
          </w:p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Ольга Геннадьевна</w:t>
            </w:r>
          </w:p>
        </w:tc>
        <w:tc>
          <w:tcPr>
            <w:tcW w:w="310" w:type="dxa"/>
            <w:hideMark/>
          </w:tcPr>
          <w:p w:rsidR="0038011E" w:rsidRDefault="0038011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69" w:type="dxa"/>
            <w:hideMark/>
          </w:tcPr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Управляющий делами, начальник управления делами, заместитель председателя комиссии</w:t>
            </w:r>
          </w:p>
        </w:tc>
      </w:tr>
      <w:tr w:rsidR="0038011E" w:rsidTr="0038011E">
        <w:tc>
          <w:tcPr>
            <w:tcW w:w="3085" w:type="dxa"/>
          </w:tcPr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38011E" w:rsidRDefault="0038011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69" w:type="dxa"/>
          </w:tcPr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8011E" w:rsidTr="0038011E">
        <w:tc>
          <w:tcPr>
            <w:tcW w:w="3085" w:type="dxa"/>
            <w:hideMark/>
          </w:tcPr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РУССКИХ </w:t>
            </w:r>
          </w:p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Ольга Анатольевна</w:t>
            </w:r>
          </w:p>
        </w:tc>
        <w:tc>
          <w:tcPr>
            <w:tcW w:w="310" w:type="dxa"/>
            <w:hideMark/>
          </w:tcPr>
          <w:p w:rsidR="0038011E" w:rsidRDefault="0038011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69" w:type="dxa"/>
          </w:tcPr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 сектором по муниципальной службе и кадрам, секретарь комиссии</w:t>
            </w:r>
          </w:p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8011E" w:rsidTr="0038011E">
        <w:tc>
          <w:tcPr>
            <w:tcW w:w="3085" w:type="dxa"/>
          </w:tcPr>
          <w:p w:rsidR="0038011E" w:rsidRDefault="0038011E">
            <w:pPr>
              <w:jc w:val="both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Члены комиссии:</w:t>
            </w:r>
          </w:p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38011E" w:rsidRDefault="0038011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69" w:type="dxa"/>
          </w:tcPr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8011E" w:rsidTr="0038011E">
        <w:trPr>
          <w:trHeight w:val="801"/>
        </w:trPr>
        <w:tc>
          <w:tcPr>
            <w:tcW w:w="3085" w:type="dxa"/>
            <w:hideMark/>
          </w:tcPr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НЕКРАСОВА</w:t>
            </w:r>
          </w:p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Наталья </w:t>
            </w:r>
            <w:proofErr w:type="spellStart"/>
            <w:r>
              <w:rPr>
                <w:sz w:val="28"/>
                <w:szCs w:val="28"/>
              </w:rPr>
              <w:t>Геррадьевна</w:t>
            </w:r>
            <w:proofErr w:type="spellEnd"/>
          </w:p>
        </w:tc>
        <w:tc>
          <w:tcPr>
            <w:tcW w:w="310" w:type="dxa"/>
            <w:hideMark/>
          </w:tcPr>
          <w:p w:rsidR="0038011E" w:rsidRDefault="0038011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69" w:type="dxa"/>
            <w:hideMark/>
          </w:tcPr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 отделом правовой работы и муниципальных закупок</w:t>
            </w:r>
          </w:p>
        </w:tc>
      </w:tr>
      <w:tr w:rsidR="0038011E" w:rsidTr="0038011E">
        <w:tc>
          <w:tcPr>
            <w:tcW w:w="3085" w:type="dxa"/>
          </w:tcPr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38011E" w:rsidRDefault="0038011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69" w:type="dxa"/>
          </w:tcPr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8011E" w:rsidTr="0038011E">
        <w:tc>
          <w:tcPr>
            <w:tcW w:w="3085" w:type="dxa"/>
            <w:hideMark/>
          </w:tcPr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НЕКРАСОВА</w:t>
            </w:r>
          </w:p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Юлия Владимировна</w:t>
            </w:r>
          </w:p>
        </w:tc>
        <w:tc>
          <w:tcPr>
            <w:tcW w:w="310" w:type="dxa"/>
            <w:hideMark/>
          </w:tcPr>
          <w:p w:rsidR="0038011E" w:rsidRDefault="0038011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69" w:type="dxa"/>
            <w:hideMark/>
          </w:tcPr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Управления образования</w:t>
            </w:r>
          </w:p>
        </w:tc>
      </w:tr>
      <w:tr w:rsidR="0038011E" w:rsidTr="0038011E">
        <w:tc>
          <w:tcPr>
            <w:tcW w:w="3085" w:type="dxa"/>
          </w:tcPr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38011E" w:rsidRDefault="0038011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69" w:type="dxa"/>
          </w:tcPr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8011E" w:rsidTr="0038011E">
        <w:tc>
          <w:tcPr>
            <w:tcW w:w="3085" w:type="dxa"/>
            <w:hideMark/>
          </w:tcPr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ТЕБЕНЬКОВА</w:t>
            </w:r>
          </w:p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Алевтина Лаврентьевна</w:t>
            </w:r>
          </w:p>
        </w:tc>
        <w:tc>
          <w:tcPr>
            <w:tcW w:w="310" w:type="dxa"/>
            <w:hideMark/>
          </w:tcPr>
          <w:p w:rsidR="0038011E" w:rsidRDefault="0038011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69" w:type="dxa"/>
            <w:hideMark/>
          </w:tcPr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Афанасьевской районной организации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Член общественного совета муниципального образования Афанасьевский муниципальный округ Кировской области (по согласованию)</w:t>
            </w:r>
          </w:p>
        </w:tc>
      </w:tr>
      <w:tr w:rsidR="0038011E" w:rsidTr="0038011E">
        <w:tc>
          <w:tcPr>
            <w:tcW w:w="3085" w:type="dxa"/>
          </w:tcPr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38011E" w:rsidRDefault="0038011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69" w:type="dxa"/>
          </w:tcPr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38011E" w:rsidTr="0038011E">
        <w:tc>
          <w:tcPr>
            <w:tcW w:w="3085" w:type="dxa"/>
            <w:hideMark/>
          </w:tcPr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ЦЕЛИЩЕВ</w:t>
            </w:r>
          </w:p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Денис Михайлович</w:t>
            </w:r>
          </w:p>
        </w:tc>
        <w:tc>
          <w:tcPr>
            <w:tcW w:w="310" w:type="dxa"/>
            <w:hideMark/>
          </w:tcPr>
          <w:p w:rsidR="0038011E" w:rsidRDefault="0038011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69" w:type="dxa"/>
            <w:hideMark/>
          </w:tcPr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Главный консультант управления профилактики коррупционных и иных правонарушений администрации Губернатора и Правительства Кировской области (по согласованию)</w:t>
            </w:r>
          </w:p>
        </w:tc>
      </w:tr>
      <w:tr w:rsidR="0038011E" w:rsidTr="0038011E">
        <w:tc>
          <w:tcPr>
            <w:tcW w:w="3085" w:type="dxa"/>
          </w:tcPr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38011E" w:rsidRDefault="0038011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69" w:type="dxa"/>
          </w:tcPr>
          <w:p w:rsidR="0038011E" w:rsidRDefault="0038011E">
            <w:pPr>
              <w:jc w:val="both"/>
              <w:rPr>
                <w:sz w:val="28"/>
                <w:szCs w:val="28"/>
              </w:rPr>
            </w:pPr>
          </w:p>
          <w:p w:rsidR="0038011E" w:rsidRDefault="0038011E">
            <w:pPr>
              <w:jc w:val="both"/>
              <w:rPr>
                <w:sz w:val="28"/>
                <w:szCs w:val="28"/>
              </w:rPr>
            </w:pPr>
          </w:p>
        </w:tc>
      </w:tr>
      <w:tr w:rsidR="0038011E" w:rsidTr="0038011E">
        <w:tc>
          <w:tcPr>
            <w:tcW w:w="3085" w:type="dxa"/>
            <w:hideMark/>
          </w:tcPr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ЧЕРАНЁВА </w:t>
            </w:r>
          </w:p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Надежда Степановна</w:t>
            </w:r>
          </w:p>
        </w:tc>
        <w:tc>
          <w:tcPr>
            <w:tcW w:w="310" w:type="dxa"/>
            <w:hideMark/>
          </w:tcPr>
          <w:p w:rsidR="0038011E" w:rsidRDefault="0038011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69" w:type="dxa"/>
            <w:hideMark/>
          </w:tcPr>
          <w:p w:rsidR="0038011E" w:rsidRDefault="0038011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 отделом по организационной работе и делопроизводству, заместитель начальника управления делами</w:t>
            </w:r>
          </w:p>
        </w:tc>
      </w:tr>
    </w:tbl>
    <w:p w:rsidR="0038011E" w:rsidRDefault="0038011E" w:rsidP="0038011E">
      <w:pPr>
        <w:rPr>
          <w:rFonts w:eastAsia="Calibri"/>
          <w:sz w:val="28"/>
          <w:szCs w:val="28"/>
          <w:lang w:eastAsia="en-US"/>
        </w:rPr>
      </w:pPr>
    </w:p>
    <w:p w:rsidR="0038011E" w:rsidRDefault="0038011E" w:rsidP="0038011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</w:t>
      </w:r>
    </w:p>
    <w:p w:rsidR="0038011E" w:rsidRDefault="0038011E" w:rsidP="0038011E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38011E" w:rsidRDefault="0038011E" w:rsidP="00B36242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sectPr w:rsidR="00380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42"/>
    <w:rsid w:val="0038011E"/>
    <w:rsid w:val="0093154B"/>
    <w:rsid w:val="00B3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2025-04-03T08:13:00Z</dcterms:created>
  <dcterms:modified xsi:type="dcterms:W3CDTF">2025-04-03T08:17:00Z</dcterms:modified>
</cp:coreProperties>
</file>