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F3" w:rsidRDefault="008C10F3" w:rsidP="008C10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10F3" w:rsidRDefault="008C10F3" w:rsidP="008C10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10F3" w:rsidTr="00F200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outlineLvl w:val="0"/>
            </w:pPr>
            <w:r>
              <w:t>26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right"/>
              <w:outlineLvl w:val="0"/>
            </w:pPr>
            <w:r>
              <w:t>N 35</w:t>
            </w:r>
          </w:p>
        </w:tc>
      </w:tr>
    </w:tbl>
    <w:p w:rsidR="008C10F3" w:rsidRDefault="008C10F3" w:rsidP="008C1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Title"/>
        <w:jc w:val="center"/>
      </w:pPr>
      <w:r>
        <w:t>УКАЗ</w:t>
      </w:r>
    </w:p>
    <w:p w:rsidR="008C10F3" w:rsidRDefault="008C10F3" w:rsidP="008C10F3">
      <w:pPr>
        <w:pStyle w:val="ConsPlusTitle"/>
        <w:jc w:val="center"/>
      </w:pPr>
    </w:p>
    <w:p w:rsidR="008C10F3" w:rsidRDefault="008C10F3" w:rsidP="008C10F3">
      <w:pPr>
        <w:pStyle w:val="ConsPlusTitle"/>
        <w:jc w:val="center"/>
      </w:pPr>
      <w:r>
        <w:t>ГУБЕРНАТОРА КИРОВСКОЙ ОБЛАСТИ</w:t>
      </w:r>
    </w:p>
    <w:p w:rsidR="008C10F3" w:rsidRDefault="008C10F3" w:rsidP="008C10F3">
      <w:pPr>
        <w:pStyle w:val="ConsPlusTitle"/>
        <w:jc w:val="center"/>
      </w:pPr>
    </w:p>
    <w:p w:rsidR="008C10F3" w:rsidRDefault="008C10F3" w:rsidP="008C10F3">
      <w:pPr>
        <w:pStyle w:val="ConsPlusTitle"/>
        <w:jc w:val="center"/>
      </w:pPr>
      <w:r>
        <w:t>О КООРДИНАЦИОННОМ СОВЕТЕ ПРИ ГУБЕРНАТОРЕ КИРОВСКОЙ ОБЛАСТИ</w:t>
      </w:r>
    </w:p>
    <w:p w:rsidR="008C10F3" w:rsidRDefault="008C10F3" w:rsidP="008C10F3">
      <w:pPr>
        <w:pStyle w:val="ConsPlusTitle"/>
        <w:jc w:val="center"/>
      </w:pPr>
      <w:r>
        <w:t>ПО СОДЕЙСТВИЮ РАЗВИТИЮ КОНКУРЕНЦИИ В КИРОВСКОЙ ОБЛАСТИ</w:t>
      </w:r>
    </w:p>
    <w:p w:rsidR="008C10F3" w:rsidRDefault="008C10F3" w:rsidP="008C10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10F3" w:rsidTr="00F200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Кировской области</w:t>
            </w:r>
          </w:p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5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05.07.2017 </w:t>
            </w:r>
            <w:hyperlink r:id="rId6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20.02.2018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16.05.2019 </w:t>
            </w:r>
            <w:hyperlink r:id="rId9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25.02.2020 </w:t>
            </w:r>
            <w:hyperlink r:id="rId1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11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02.08.2021 </w:t>
            </w:r>
            <w:hyperlink r:id="rId12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22.02.2022 </w:t>
            </w:r>
            <w:hyperlink r:id="rId13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</w:tr>
    </w:tbl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ind w:firstLine="540"/>
        <w:jc w:val="both"/>
      </w:pPr>
      <w:r>
        <w:t>В целях улучшения конкурентной среды в Кировской области и в соответствии с решением консультативного совета по инвестиционной политике при Правительстве Кировской области (протокол от 16.12.2014 N 3) постановляю: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 xml:space="preserve">1. Создать координационный совет при Губернаторе Кировской области по содействию развитию конкуренции в Кировской области (далее - координационный совет) и утвердить его </w:t>
      </w:r>
      <w:hyperlink w:anchor="P38" w:history="1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2" w:history="1">
        <w:r>
          <w:rPr>
            <w:color w:val="0000FF"/>
          </w:rPr>
          <w:t>Положение</w:t>
        </w:r>
      </w:hyperlink>
      <w:r>
        <w:t xml:space="preserve"> о координационном совете при Губернаторе Кировской области по содействию развитию конкуренции в Кировской области согласно приложению N 2.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25.11.2016 N 106.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right"/>
      </w:pPr>
      <w:r>
        <w:t>Губернатор</w:t>
      </w:r>
    </w:p>
    <w:p w:rsidR="008C10F3" w:rsidRDefault="008C10F3" w:rsidP="008C10F3">
      <w:pPr>
        <w:pStyle w:val="ConsPlusNormal"/>
        <w:jc w:val="right"/>
      </w:pPr>
      <w:r>
        <w:t>Кировской области</w:t>
      </w:r>
    </w:p>
    <w:p w:rsidR="008C10F3" w:rsidRDefault="008C10F3" w:rsidP="008C10F3">
      <w:pPr>
        <w:pStyle w:val="ConsPlusNormal"/>
        <w:jc w:val="right"/>
      </w:pPr>
      <w:r>
        <w:t>Н.Ю.БЕЛЫХ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right"/>
        <w:outlineLvl w:val="0"/>
      </w:pPr>
      <w:r>
        <w:t>Приложение N 1</w:t>
      </w:r>
    </w:p>
    <w:p w:rsidR="008C10F3" w:rsidRDefault="008C10F3" w:rsidP="008C10F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10F3" w:rsidTr="00F200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0F3" w:rsidRDefault="008C10F3" w:rsidP="00F2002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Указ Губернатора Кировской области N 35 издан 26.02.2015, а не 26.02.2014.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</w:tr>
    </w:tbl>
    <w:p w:rsidR="008C10F3" w:rsidRDefault="008C10F3" w:rsidP="008C10F3">
      <w:pPr>
        <w:pStyle w:val="ConsPlusNormal"/>
        <w:spacing w:before="280"/>
        <w:jc w:val="right"/>
      </w:pPr>
      <w:r>
        <w:t>Утвержден</w:t>
      </w:r>
    </w:p>
    <w:p w:rsidR="008C10F3" w:rsidRDefault="008C10F3" w:rsidP="008C10F3">
      <w:pPr>
        <w:pStyle w:val="ConsPlusNormal"/>
        <w:jc w:val="right"/>
      </w:pPr>
      <w:r>
        <w:t>Указом</w:t>
      </w:r>
    </w:p>
    <w:p w:rsidR="008C10F3" w:rsidRDefault="008C10F3" w:rsidP="008C10F3">
      <w:pPr>
        <w:pStyle w:val="ConsPlusNormal"/>
        <w:jc w:val="right"/>
      </w:pPr>
      <w:r>
        <w:t>Губернатора области</w:t>
      </w:r>
    </w:p>
    <w:p w:rsidR="008C10F3" w:rsidRDefault="008C10F3" w:rsidP="008C10F3">
      <w:pPr>
        <w:pStyle w:val="ConsPlusNormal"/>
        <w:jc w:val="right"/>
      </w:pPr>
      <w:r>
        <w:t>от 26 февраля 2014 г. N 35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Title"/>
        <w:jc w:val="center"/>
      </w:pPr>
      <w:bookmarkStart w:id="1" w:name="P38"/>
      <w:bookmarkEnd w:id="1"/>
      <w:r>
        <w:t>СОСТАВ</w:t>
      </w:r>
    </w:p>
    <w:p w:rsidR="008C10F3" w:rsidRDefault="008C10F3" w:rsidP="008C10F3">
      <w:pPr>
        <w:pStyle w:val="ConsPlusTitle"/>
        <w:jc w:val="center"/>
      </w:pPr>
      <w:r>
        <w:t>КООРДИНАЦИОННОГО СОВЕТА ПРИ ГУБЕРНАТОРЕ КИРОВСКОЙ ОБЛАСТИ</w:t>
      </w:r>
    </w:p>
    <w:p w:rsidR="008C10F3" w:rsidRDefault="008C10F3" w:rsidP="008C10F3">
      <w:pPr>
        <w:pStyle w:val="ConsPlusTitle"/>
        <w:jc w:val="center"/>
      </w:pPr>
      <w:r>
        <w:lastRenderedPageBreak/>
        <w:t>ПО СОДЕЙСТВИЮ РАЗВИТИЮ КОНКУРЕНЦИИ В КИРОВСКОЙ ОБЛАСТИ</w:t>
      </w:r>
    </w:p>
    <w:p w:rsidR="008C10F3" w:rsidRDefault="008C10F3" w:rsidP="008C10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10F3" w:rsidTr="00F200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Кировской области</w:t>
            </w:r>
          </w:p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01.09.2020 </w:t>
            </w:r>
            <w:hyperlink r:id="rId16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02.08.2021 </w:t>
            </w:r>
            <w:hyperlink r:id="rId17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1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</w:tr>
    </w:tbl>
    <w:p w:rsidR="008C10F3" w:rsidRDefault="008C10F3" w:rsidP="008C10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96"/>
        <w:gridCol w:w="5839"/>
      </w:tblGrid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ВАСИЛЬЕВ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Игорь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Губернатор Кировской области, председатель координационного совета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ЧУРИН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Председатель Правительства Кировской области, заместитель председателя координационного совета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КРЯЖЕВА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Наталья Михайловна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министр экономического развития Кировской области, секретарь координационного совета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АЛБЕГОВА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Алла Викторовна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министр охраны окружающей среды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БАРМИНОВ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Георгий Андреевич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министр спорта и молодежной политики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БЕРЕСНЕВ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Сергей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директор Кировского филиала Публичного акционерного общества "Т Плюс"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БОКОВА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Светлана Валерьевна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директор негосударственного частного дошкольного образовательного учреждения "Детское село"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ВАЛОВ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Евгений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директор Кировского филиала Публичного акционерного общества "Ростелеком"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ВОЗНЕСЕНСКАЯ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Дарья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и.о. министра имущественных отношений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ЖЕНИХОВ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Алексей Борисович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директор Кировского отделения Уральского филиала Публичного акционерного общества "Мегафон"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ЖУРАВЛЕВ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Алексей Витальевич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заместитель министра строительства, энергетики и жилищно-коммунального хозяйства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КАЛИНИЧЕНКО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Наталья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отдела лицензирования министерства здравоохранения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КАРАВАЕВ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Николай Викторович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 xml:space="preserve">кандидат юридических наук, заведующий кафедрой гражданского права и процесса Волго-Вятского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 xml:space="preserve"> (МГЮА)"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КАССИН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Олег Валерьевич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председатель правления Кировского регионального общественного фонда поддержки предпринимательства "Содействие"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lastRenderedPageBreak/>
              <w:t>КИСЛУХИНА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начальник управления архитектуры и градостроительства министерства строительства, энергетики и жилищно-коммунального хозяйства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КРАСНОВ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председатель совета директоров группы компаний "Хлебное изобилие"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КРЮКОВ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управляющий Отделением по Кировской области Волго-Вятского главного управления Центрального банка Российской Федерации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КУРДЮМОВ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Дмитрий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первый заместитель Председателя Правительства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ЛОЖКИН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Александр Викторович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и.о. министра лесного хозяйства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МАКОВЕЕВА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Лариса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министр финансов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ОГОРОДОВ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Владимир Геннадьевич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председатель Агропромышленного союза товаропроизводителей (работодателей) Кировской области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ПАХОМОВ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Алексей Львович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филиала Публичного акционерного общества "МТС" в г. Кирове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ПЕРМИНОВ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Леонид Иванович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вице-президент Союза "Вятская торгово-промышленная палата" (Кировской области)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ПОПОВА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Юлия Евгеньевна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заместитель министра транспорта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ПОТАПЕНКО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Алексей Юрьевич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Кировской области"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РУССКИХ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председатель Кировского областного союза организаций профсоюзов "Федерация профсоюзных организаций Кировской области"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РЫСЕВА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Ольга Николаевна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министр образования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САВИНЫХ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Владимир Васильевич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председатель совета директоров открытого акционерного общества "Производственный холдинг "Здрава"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СОФРОНОВ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Евгений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заместитель министра сельского хозяйства и продовольствия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СУХИХ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Алексей Васильевич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и.о. министра информационных технологий и связи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СЫСОЛЯТИН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министр промышленности, предпринимательства и торговли Кировской области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lastRenderedPageBreak/>
              <w:t>ТУРУЛО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Валерий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президент некоммерческого партнерства "Биотехнологический кластер Кировской области"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УЛИТИН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председатель Общественной палаты Кировской области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ХАЙРУЛЛИН</w:t>
            </w:r>
          </w:p>
          <w:p w:rsidR="008C10F3" w:rsidRDefault="008C10F3" w:rsidP="00F20025">
            <w:pPr>
              <w:pStyle w:val="ConsPlusNormal"/>
              <w:jc w:val="both"/>
            </w:pPr>
            <w:proofErr w:type="spellStart"/>
            <w:r>
              <w:t>Фаат</w:t>
            </w:r>
            <w:proofErr w:type="spellEnd"/>
            <w:r>
              <w:t xml:space="preserve"> </w:t>
            </w:r>
            <w:proofErr w:type="spellStart"/>
            <w:r>
              <w:t>Мударисович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генеральный директор ассоциации сельскохозяйственных кооперативов "</w:t>
            </w:r>
            <w:proofErr w:type="spellStart"/>
            <w:r>
              <w:t>Вяткаплем</w:t>
            </w:r>
            <w:proofErr w:type="spellEnd"/>
            <w:r>
              <w:t>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ШВАРЦБЛАТ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Лев Давидович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исполнительный директор общественной организации "Лига предпринимателей Кировской области "Деловая Вятка" (по согласованию)</w:t>
            </w:r>
          </w:p>
        </w:tc>
      </w:tr>
      <w:tr w:rsidR="008C10F3" w:rsidTr="00F2002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ШУЛЯТЬЕВА</w:t>
            </w:r>
          </w:p>
          <w:p w:rsidR="008C10F3" w:rsidRDefault="008C10F3" w:rsidP="00F20025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C10F3" w:rsidRDefault="008C10F3" w:rsidP="00F20025">
            <w:pPr>
              <w:pStyle w:val="ConsPlusNormal"/>
              <w:jc w:val="both"/>
            </w:pPr>
            <w:r>
              <w:t>министр социального развития Кировской области</w:t>
            </w:r>
          </w:p>
        </w:tc>
      </w:tr>
    </w:tbl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right"/>
        <w:outlineLvl w:val="0"/>
      </w:pPr>
      <w:r>
        <w:t>Приложение N 2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right"/>
      </w:pPr>
      <w:r>
        <w:t>Утверждено</w:t>
      </w:r>
    </w:p>
    <w:p w:rsidR="008C10F3" w:rsidRDefault="008C10F3" w:rsidP="008C10F3">
      <w:pPr>
        <w:pStyle w:val="ConsPlusNormal"/>
        <w:jc w:val="right"/>
      </w:pPr>
      <w:r>
        <w:t>Указом</w:t>
      </w:r>
    </w:p>
    <w:p w:rsidR="008C10F3" w:rsidRDefault="008C10F3" w:rsidP="008C10F3">
      <w:pPr>
        <w:pStyle w:val="ConsPlusNormal"/>
        <w:jc w:val="right"/>
      </w:pPr>
      <w:r>
        <w:t>Губернатора области</w:t>
      </w:r>
    </w:p>
    <w:p w:rsidR="008C10F3" w:rsidRDefault="008C10F3" w:rsidP="008C10F3">
      <w:pPr>
        <w:pStyle w:val="ConsPlusNormal"/>
        <w:jc w:val="right"/>
      </w:pPr>
      <w:r>
        <w:t>от 26 февраля 2015 г. N 35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Title"/>
        <w:jc w:val="center"/>
      </w:pPr>
      <w:bookmarkStart w:id="2" w:name="P202"/>
      <w:bookmarkEnd w:id="2"/>
      <w:r>
        <w:t>ПОЛОЖЕНИЕ</w:t>
      </w:r>
    </w:p>
    <w:p w:rsidR="008C10F3" w:rsidRDefault="008C10F3" w:rsidP="008C10F3">
      <w:pPr>
        <w:pStyle w:val="ConsPlusTitle"/>
        <w:jc w:val="center"/>
      </w:pPr>
      <w:r>
        <w:t>О КООРДИНАЦИОННОМ СОВЕТЕ ПРИ ГУБЕРНАТОРЕ КИРОВСКОЙ ОБЛАСТИ</w:t>
      </w:r>
    </w:p>
    <w:p w:rsidR="008C10F3" w:rsidRDefault="008C10F3" w:rsidP="008C10F3">
      <w:pPr>
        <w:pStyle w:val="ConsPlusTitle"/>
        <w:jc w:val="center"/>
      </w:pPr>
      <w:r>
        <w:t>ПО СОДЕЙСТВИЮ РАЗВИТИЮ КОНКУРЕНЦИИ В КИРОВСКОЙ ОБЛАСТИ</w:t>
      </w:r>
    </w:p>
    <w:p w:rsidR="008C10F3" w:rsidRDefault="008C10F3" w:rsidP="008C10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10F3" w:rsidTr="00F200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Кировской области</w:t>
            </w:r>
          </w:p>
          <w:p w:rsidR="008C10F3" w:rsidRDefault="008C10F3" w:rsidP="00F200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9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05.07.2017 </w:t>
            </w:r>
            <w:hyperlink r:id="rId2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20.02.2018 </w:t>
            </w:r>
            <w:hyperlink r:id="rId2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0F3" w:rsidRDefault="008C10F3" w:rsidP="00F20025">
            <w:pPr>
              <w:spacing w:after="1" w:line="0" w:lineRule="atLeast"/>
            </w:pPr>
          </w:p>
        </w:tc>
      </w:tr>
    </w:tbl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Title"/>
        <w:jc w:val="center"/>
        <w:outlineLvl w:val="1"/>
      </w:pPr>
      <w:r>
        <w:t>1. Общие положения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ind w:firstLine="540"/>
        <w:jc w:val="both"/>
      </w:pPr>
      <w:r>
        <w:t>1.1. Координационный совет при Губернаторе Кировской области по содействию развитию конкуренции в Кировской области (далее - координационный совет) является постоянно действующим коллегиальным координационным и совещательным органом, созданным в целях координации деятельности и взаимодействия органов исполнительной власти Кировской области, территориальных органов федеральных органов исполнительной власти, представителей общественных и иных организаций при рассмотрении вопросов содействия развитию конкуренции в Кировской области.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1.2. Координационный совет в своей деятельности руководствуется законодательством Российской Федерации, Кировской области и настоящим Положением о координационном совете при Губернаторе Кировской области по содействию развитию конкуренции в Кировской области (далее - Положение).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1.3. Положение и состав координационного совета утверждаются указом Губернатора Кировской области.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lastRenderedPageBreak/>
        <w:t>1.4. Координационный совет прекращает свою деятельность по решению Губернатора Кировской области.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Title"/>
        <w:jc w:val="center"/>
        <w:outlineLvl w:val="1"/>
      </w:pPr>
      <w:r>
        <w:t>2. Состав координационного совета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ind w:firstLine="540"/>
        <w:jc w:val="both"/>
      </w:pPr>
      <w:r>
        <w:t>2.1. В состав координационного совета входят председатель, заместитель председателя, секретарь и иные члены координационного совета.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2.2. В заседаниях координационного совета могут принимать участие по согласованию: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2.2.1.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2.2.2. Уполномоченный по защите прав предпринимателей в Кировской области.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2.2.3. Уполномоченный по правам человека в Кировской области.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Title"/>
        <w:jc w:val="center"/>
        <w:outlineLvl w:val="1"/>
      </w:pPr>
      <w:r>
        <w:t>3. Цели создания и задачи координационного совета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ind w:firstLine="540"/>
        <w:jc w:val="both"/>
      </w:pPr>
      <w:r>
        <w:t>3.1. Координационный совет создан в целях: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3.1.1. Выработки рекомендаций по совершенствованию конкурентной политики Кировской области.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3.1.2. Координации деятельности органов исполнительной власти Кировской области по формированию конкурентной среды на территории области.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3.1.3. Содействия обеспечению равных прав хозяйствующих субъектов на рынке Кировской области.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3.2. Основными задачами координационного совета являются: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3.2.1. Установление системного и единообразного подхода к осуществлению деятельности органов исполнительной власти Кировской области, органов местного самоуправления и территориальных органов федеральных органов исполнительной власти по созданию условий для развития конкуренции между хозяйствующими субъектами в отраслях экономики региона.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3.2.2. Формирование открытой системы работы органов исполнительной власти Кировской области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3.2.3. Создание стимулов и содействие формированию условий для развития, поддержки и защиты субъектов малого и среднего предпринимательства, устранение административных барьеров.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Title"/>
        <w:jc w:val="center"/>
        <w:outlineLvl w:val="1"/>
      </w:pPr>
      <w:r>
        <w:t>4. Функции координационного совета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ind w:firstLine="540"/>
        <w:jc w:val="both"/>
      </w:pPr>
      <w:r>
        <w:t>Координационный совет в соответствии с поставленными целями и задачами: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4.1. Рассматривает проект перечня мероприятий по содействию развитию конкуренции и развитию конкурентной среды Кировской области.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lastRenderedPageBreak/>
        <w:t>4.2. Рассматривает проект "дорожной карты", в том числе информацию о разработке и выполнении мероприятий, предусмотренных "дорожной картой".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4.3. Рассматривает проекты правовых актов Кировской области и иную информацию в части их потенциального воздействия на состояние и развитие конкуренции.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4.4. Рассматривает результаты и анализ результатов мониторинга состояния и развития конкурентной среды на рынке товаров, работ и услуг Кировской области.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4.5. Рассматривает и утверждает ежегодный доклад о состоянии и развитии конкурентной среды на рынке товаров, работ и услуг Кировской области, а в случае необходимости представляет замечания, предложения и особые мнения членов координационного совета для включения их в доклад.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Title"/>
        <w:jc w:val="center"/>
        <w:outlineLvl w:val="1"/>
      </w:pPr>
      <w:r>
        <w:t>5. Права координационного совета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ind w:firstLine="540"/>
        <w:jc w:val="both"/>
      </w:pPr>
      <w:r>
        <w:t>Координационный совет имеет право: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5.1. Вносить предложения Губернатору Кировской области, Правительству Кировской области по вопросам, отнесенным к компетенции координационного совета.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5.2. Запрашивать в установленном порядке в пределах своей компетенции необходимую информацию о проблемах, состоянии и развитии конкуренции на рынке товаров, работ и услуг Кировской области от территориальных органов федеральных органов исполнительной власти, органов исполнительной власти Кировской области, органов местного самоуправления муниципальных образований Кировской области, общественных и иных организаций, находящихся на территории Кировской области.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5.3. Привлекать на общественных началах граждан, экспертов и консультантов, ученых, представителей общественных объединений, бизнес-сообществ, средств массовой информации к обсуждению вопросов, касающихся инициатив по развитию конкуренции в Кировской области.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5.4. Создавать экспертные и рабочие группы (отдельные специализированные рабочие группы по направлениям) для решения вопросов, входящих в компетенцию координационного совета.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Title"/>
        <w:jc w:val="center"/>
        <w:outlineLvl w:val="1"/>
      </w:pPr>
      <w:r>
        <w:t>6. Организация и порядок работы координационного совета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ind w:firstLine="540"/>
        <w:jc w:val="both"/>
      </w:pPr>
      <w:r>
        <w:t>6.1. Координационный совет осуществляет свою деятельность в соответствии с целями, задачами и функциями, определенными настоящим Положением.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6.2. Председатель координационного совета: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6.2.1. Председательствует на заседаниях координационного совета и организует его текущую деятельность.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6.2.2. Распределяет обязанности между членами координационного совета и дает им отдельные поручения.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6.2.3. Руководит деятельностью координационного совета и обеспечивает ее планирование.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6.2.4. Осуществляет контроль за выполнением принятых координационным советом решений.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6.3. В отсутствие председателя по его поручению заседание координационного совета проводит заместитель председателя.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lastRenderedPageBreak/>
        <w:t>6.4. Секретарь организует подготовку материалов к заседанию координационного совета и их направление членам координационного совета, информирует членов координационного совета о дате, времени, месте и повестке очередного заседания координационного совета, организует информационное взаимодействие между членами координационного совета и органами исполнительной власти Кировской области.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6.5. Заседание координационного совета правомочно, если в нем принимают участие не менее половины от общего числа лиц, входящих в состав координационного совета.</w:t>
      </w:r>
    </w:p>
    <w:p w:rsidR="008C10F3" w:rsidRDefault="008C10F3" w:rsidP="008C10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05.07.2017 N 143)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6.6. В случае если член координационного совета не может присутствовать на заседании координационного совета, он вправе представить свое мнение по рассматриваемым вопросам в письменном виде, которое учитывается при голосовании по вопросам повестки дня заседания координационного совета и прикладывается к протоколу.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6.6-1. В случае необходимости заседание координационного совета может проводиться в форме заочного голосования с оформлением соответствующего протокола.</w:t>
      </w:r>
    </w:p>
    <w:p w:rsidR="008C10F3" w:rsidRDefault="008C10F3" w:rsidP="008C10F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6.6-1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05.07.2017 N 143)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6.7. Решение координационного совета принимается простым большинством голосов от числа присутствующих на заседании координационного совета лиц. Решение координационного совета оформляется протоколом, который подписывается председательствующим на заседании координационного совета и секретарем. В случае равенства голосов решающим является голос председательствующего на заседании координационного совета.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6.8. Материалы заседаний координационного совета являются открытыми и размещаются на официальном сайте министерства экономического развития и поддержки предпринимательства Кировской области в информационно-телекоммуникационной сети "Интернет" в течение 5 рабочих дней со дня заседания координационного совета.</w:t>
      </w:r>
    </w:p>
    <w:p w:rsidR="008C10F3" w:rsidRDefault="008C10F3" w:rsidP="008C10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20.02.2018 N 27)</w:t>
      </w:r>
    </w:p>
    <w:p w:rsidR="008C10F3" w:rsidRDefault="008C10F3" w:rsidP="008C10F3">
      <w:pPr>
        <w:pStyle w:val="ConsPlusNormal"/>
        <w:spacing w:before="220"/>
        <w:ind w:firstLine="540"/>
        <w:jc w:val="both"/>
      </w:pPr>
      <w:r>
        <w:t>6.9. Организационно-техническое обеспечение деятельности координационного совета осуществляет министерство экономического развития и поддержки предпринимательства Кировской области.</w:t>
      </w:r>
    </w:p>
    <w:p w:rsidR="008C10F3" w:rsidRDefault="008C10F3" w:rsidP="008C10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20.02.2018 N 27)</w:t>
      </w: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jc w:val="both"/>
      </w:pPr>
    </w:p>
    <w:p w:rsidR="008C10F3" w:rsidRDefault="008C10F3" w:rsidP="008C1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0F3" w:rsidRDefault="008C10F3" w:rsidP="008C10F3"/>
    <w:p w:rsidR="00F54D39" w:rsidRPr="008C10F3" w:rsidRDefault="00F54D39" w:rsidP="008C10F3"/>
    <w:sectPr w:rsidR="00F54D39" w:rsidRPr="008C10F3" w:rsidSect="006E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3"/>
    <w:rsid w:val="0030583B"/>
    <w:rsid w:val="007809C0"/>
    <w:rsid w:val="008C10F3"/>
    <w:rsid w:val="00990396"/>
    <w:rsid w:val="00EB3DCE"/>
    <w:rsid w:val="00F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13F1-D890-4290-AF9F-F9D7D066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F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8C1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50C27F7D6B9AC15F123089AF2BAA9895AB248A5890E6749A0F6BE6936019969957BA1710A527DC4794F1B94F6D784581261F25F6A9BCC8F409384W3d3N" TargetMode="External"/><Relationship Id="rId13" Type="http://schemas.openxmlformats.org/officeDocument/2006/relationships/hyperlink" Target="consultantplus://offline/ref=1DA50C27F7D6B9AC15F123089AF2BAA9895AB248A5820F634EA1F6BE6936019969957BA1710A527DC4794F1B94F6D784581261F25F6A9BCC8F409384W3d3N" TargetMode="External"/><Relationship Id="rId18" Type="http://schemas.openxmlformats.org/officeDocument/2006/relationships/hyperlink" Target="consultantplus://offline/ref=1DA50C27F7D6B9AC15F123089AF2BAA9895AB248A5820F634EA1F6BE6936019969957BA1710A527DC4794F1B94F6D784581261F25F6A9BCC8F409384W3d3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A50C27F7D6B9AC15F123089AF2BAA9895AB248A5880F6F4AA8F6BE6936019969957BA1710A527DC4794F1B9AF6D784581261F25F6A9BCC8F409384W3d3N" TargetMode="External"/><Relationship Id="rId7" Type="http://schemas.openxmlformats.org/officeDocument/2006/relationships/hyperlink" Target="consultantplus://offline/ref=1DA50C27F7D6B9AC15F123089AF2BAA9895AB248A5880F6F4AA8F6BE6936019969957BA1710A527DC4794F1B94F6D784581261F25F6A9BCC8F409384W3d3N" TargetMode="External"/><Relationship Id="rId12" Type="http://schemas.openxmlformats.org/officeDocument/2006/relationships/hyperlink" Target="consultantplus://offline/ref=1DA50C27F7D6B9AC15F123089AF2BAA9895AB248A58D0F6646A2F6BE6936019969957BA1710A527DC4794F1B94F6D784581261F25F6A9BCC8F409384W3d3N" TargetMode="External"/><Relationship Id="rId17" Type="http://schemas.openxmlformats.org/officeDocument/2006/relationships/hyperlink" Target="consultantplus://offline/ref=1DA50C27F7D6B9AC15F123089AF2BAA9895AB248A58D0F6646A2F6BE6936019969957BA1710A527DC4794F1B94F6D784581261F25F6A9BCC8F409384W3d3N" TargetMode="External"/><Relationship Id="rId25" Type="http://schemas.openxmlformats.org/officeDocument/2006/relationships/hyperlink" Target="consultantplus://offline/ref=1DA50C27F7D6B9AC15F123089AF2BAA9895AB248A5880F6F4AA8F6BE6936019969957BA1710A527DC4794F1B9AF6D784581261F25F6A9BCC8F409384W3d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A50C27F7D6B9AC15F123089AF2BAA9895AB248A58C0A6548A6F6BE6936019969957BA1710A527DC4794F1B94F6D784581261F25F6A9BCC8F409384W3d3N" TargetMode="External"/><Relationship Id="rId20" Type="http://schemas.openxmlformats.org/officeDocument/2006/relationships/hyperlink" Target="consultantplus://offline/ref=1DA50C27F7D6B9AC15F123089AF2BAA9895AB248A58B0C614CA2F6BE6936019969957BA1710A527DC4794F1A94F6D784581261F25F6A9BCC8F409384W3d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50C27F7D6B9AC15F123089AF2BAA9895AB248A58B0C614CA2F6BE6936019969957BA1710A527DC4794F1B94F6D784581261F25F6A9BCC8F409384W3d3N" TargetMode="External"/><Relationship Id="rId11" Type="http://schemas.openxmlformats.org/officeDocument/2006/relationships/hyperlink" Target="consultantplus://offline/ref=1DA50C27F7D6B9AC15F123089AF2BAA9895AB248A58C0A6548A6F6BE6936019969957BA1710A527DC4794F1B94F6D784581261F25F6A9BCC8F409384W3d3N" TargetMode="External"/><Relationship Id="rId24" Type="http://schemas.openxmlformats.org/officeDocument/2006/relationships/hyperlink" Target="consultantplus://offline/ref=1DA50C27F7D6B9AC15F123089AF2BAA9895AB248A5880F6F4AA8F6BE6936019969957BA1710A527DC4794F1B9AF6D784581261F25F6A9BCC8F409384W3d3N" TargetMode="External"/><Relationship Id="rId5" Type="http://schemas.openxmlformats.org/officeDocument/2006/relationships/hyperlink" Target="consultantplus://offline/ref=1DA50C27F7D6B9AC15F123089AF2BAA9895AB248A58A0D644DA9F6BE6936019969957BA1710A527DC4794F1B94F6D784581261F25F6A9BCC8F409384W3d3N" TargetMode="External"/><Relationship Id="rId15" Type="http://schemas.openxmlformats.org/officeDocument/2006/relationships/hyperlink" Target="consultantplus://offline/ref=1DA50C27F7D6B9AC15F123089AF2BAA9895AB248A58F09614CA8F6BE6936019969957BA1710A527DC4794F1B94F6D784581261F25F6A9BCC8F409384W3d3N" TargetMode="External"/><Relationship Id="rId23" Type="http://schemas.openxmlformats.org/officeDocument/2006/relationships/hyperlink" Target="consultantplus://offline/ref=1DA50C27F7D6B9AC15F123089AF2BAA9895AB248A58B0C614CA2F6BE6936019969957BA1710A527DC4794F1A9AF6D784581261F25F6A9BCC8F409384W3d3N" TargetMode="External"/><Relationship Id="rId10" Type="http://schemas.openxmlformats.org/officeDocument/2006/relationships/hyperlink" Target="consultantplus://offline/ref=1DA50C27F7D6B9AC15F123089AF2BAA9895AB248A58F09614CA8F6BE6936019969957BA1710A527DC4794F1B94F6D784581261F25F6A9BCC8F409384W3d3N" TargetMode="External"/><Relationship Id="rId19" Type="http://schemas.openxmlformats.org/officeDocument/2006/relationships/hyperlink" Target="consultantplus://offline/ref=1DA50C27F7D6B9AC15F123089AF2BAA9895AB248A58A0D644DA9F6BE6936019969957BA1710A527DC4794F1B9AF6D784581261F25F6A9BCC8F409384W3d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A50C27F7D6B9AC15F123089AF2BAA9895AB248A58E0B6E48A3F6BE6936019969957BA1710A527DC4794F1B94F6D784581261F25F6A9BCC8F409384W3d3N" TargetMode="External"/><Relationship Id="rId14" Type="http://schemas.openxmlformats.org/officeDocument/2006/relationships/hyperlink" Target="consultantplus://offline/ref=1DA50C27F7D6B9AC15F123089AF2BAA9895AB248A58A0D644DA9F6BE6936019969957BA1710A527DC4794F1A93F6D784581261F25F6A9BCC8F409384W3d3N" TargetMode="External"/><Relationship Id="rId22" Type="http://schemas.openxmlformats.org/officeDocument/2006/relationships/hyperlink" Target="consultantplus://offline/ref=1DA50C27F7D6B9AC15F123089AF2BAA9895AB248A58B0C614CA2F6BE6936019969957BA1710A527DC4794F1A9BF6D784581261F25F6A9BCC8F409384W3d3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kilmakov_ii</dc:creator>
  <cp:keywords/>
  <dc:description/>
  <cp:lastModifiedBy>User</cp:lastModifiedBy>
  <cp:revision>2</cp:revision>
  <dcterms:created xsi:type="dcterms:W3CDTF">2024-01-30T07:32:00Z</dcterms:created>
  <dcterms:modified xsi:type="dcterms:W3CDTF">2024-01-30T07:32:00Z</dcterms:modified>
</cp:coreProperties>
</file>