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3" w:rsidRPr="00990693" w:rsidRDefault="00990693" w:rsidP="00990693">
      <w:pPr>
        <w:pStyle w:val="60"/>
        <w:shd w:val="clear" w:color="auto" w:fill="auto"/>
        <w:ind w:left="480" w:right="480" w:firstLine="1240"/>
        <w:jc w:val="right"/>
        <w:rPr>
          <w:b w:val="0"/>
          <w:color w:val="000000"/>
          <w:sz w:val="28"/>
          <w:szCs w:val="28"/>
        </w:rPr>
      </w:pPr>
      <w:r w:rsidRPr="00990693">
        <w:rPr>
          <w:b w:val="0"/>
          <w:color w:val="000000"/>
          <w:sz w:val="28"/>
          <w:szCs w:val="28"/>
        </w:rPr>
        <w:t>ПРОЕКТ</w:t>
      </w:r>
    </w:p>
    <w:p w:rsidR="00990693" w:rsidRPr="00990693" w:rsidRDefault="00990693" w:rsidP="00990693">
      <w:pPr>
        <w:pStyle w:val="60"/>
        <w:shd w:val="clear" w:color="auto" w:fill="auto"/>
        <w:ind w:left="480" w:right="480" w:firstLine="1240"/>
        <w:rPr>
          <w:color w:val="000000"/>
          <w:sz w:val="28"/>
          <w:szCs w:val="28"/>
        </w:rPr>
      </w:pPr>
    </w:p>
    <w:p w:rsidR="00990693" w:rsidRPr="00990693" w:rsidRDefault="00990693" w:rsidP="00990693">
      <w:pPr>
        <w:pStyle w:val="60"/>
        <w:shd w:val="clear" w:color="auto" w:fill="auto"/>
        <w:ind w:right="480" w:firstLine="0"/>
        <w:jc w:val="center"/>
        <w:rPr>
          <w:color w:val="000000"/>
          <w:sz w:val="28"/>
          <w:szCs w:val="28"/>
        </w:rPr>
      </w:pPr>
      <w:r w:rsidRPr="00990693">
        <w:rPr>
          <w:color w:val="000000"/>
          <w:sz w:val="28"/>
          <w:szCs w:val="28"/>
        </w:rPr>
        <w:t>Административный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Афанасьевский муниципальный округ Кировской области</w:t>
      </w:r>
    </w:p>
    <w:p w:rsidR="00990693" w:rsidRPr="00990693" w:rsidRDefault="00990693" w:rsidP="00990693">
      <w:pPr>
        <w:pStyle w:val="60"/>
        <w:shd w:val="clear" w:color="auto" w:fill="auto"/>
        <w:ind w:right="480" w:firstLine="0"/>
        <w:rPr>
          <w:sz w:val="28"/>
          <w:szCs w:val="28"/>
        </w:rPr>
      </w:pPr>
    </w:p>
    <w:p w:rsidR="00990693" w:rsidRPr="00990693" w:rsidRDefault="00990693" w:rsidP="00FA281F">
      <w:pPr>
        <w:pStyle w:val="60"/>
        <w:numPr>
          <w:ilvl w:val="0"/>
          <w:numId w:val="7"/>
        </w:numPr>
        <w:shd w:val="clear" w:color="auto" w:fill="auto"/>
        <w:spacing w:after="652" w:line="260" w:lineRule="exact"/>
        <w:ind w:right="20" w:firstLine="0"/>
        <w:jc w:val="center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Общие положения</w:t>
      </w:r>
    </w:p>
    <w:p w:rsidR="00990693" w:rsidRPr="00990693" w:rsidRDefault="00990693" w:rsidP="00990693">
      <w:pPr>
        <w:pStyle w:val="60"/>
        <w:shd w:val="clear" w:color="auto" w:fill="auto"/>
        <w:spacing w:after="303" w:line="260" w:lineRule="exact"/>
        <w:ind w:right="20" w:firstLine="0"/>
        <w:jc w:val="center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990693" w:rsidRPr="00990693" w:rsidRDefault="00990693" w:rsidP="0099069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693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государственной (</w:t>
      </w:r>
      <w:proofErr w:type="gramStart"/>
      <w:r w:rsidRPr="009906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муниципальной) </w:t>
      </w:r>
      <w:proofErr w:type="gramEnd"/>
      <w:r w:rsidRPr="00990693">
        <w:rPr>
          <w:rFonts w:ascii="Times New Roman" w:hAnsi="Times New Roman" w:cs="Times New Roman"/>
          <w:color w:val="000000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Pr="00990693">
        <w:rPr>
          <w:rFonts w:ascii="Times New Roman" w:hAnsi="Times New Roman" w:cs="Times New Roman"/>
          <w:sz w:val="28"/>
          <w:szCs w:val="28"/>
        </w:rPr>
        <w:t>муниципальном образовании Афанасьевского муниципального округа Кировской области.</w:t>
      </w:r>
    </w:p>
    <w:p w:rsidR="00990693" w:rsidRPr="00990693" w:rsidRDefault="00990693" w:rsidP="00990693">
      <w:pPr>
        <w:pStyle w:val="2"/>
        <w:shd w:val="clear" w:color="auto" w:fill="auto"/>
        <w:spacing w:line="322" w:lineRule="exact"/>
        <w:ind w:left="20" w:firstLine="740"/>
        <w:jc w:val="both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Возможные цели обращения:</w:t>
      </w:r>
    </w:p>
    <w:p w:rsidR="00990693" w:rsidRPr="00990693" w:rsidRDefault="00990693" w:rsidP="00990693">
      <w:pPr>
        <w:pStyle w:val="2"/>
        <w:numPr>
          <w:ilvl w:val="0"/>
          <w:numId w:val="2"/>
        </w:numPr>
        <w:shd w:val="clear" w:color="auto" w:fill="auto"/>
        <w:tabs>
          <w:tab w:val="left" w:pos="987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990693">
        <w:rPr>
          <w:color w:val="000000"/>
          <w:sz w:val="28"/>
          <w:szCs w:val="28"/>
        </w:rPr>
        <w:t>имею</w:t>
      </w:r>
      <w:r w:rsidRPr="00990693">
        <w:rPr>
          <w:rStyle w:val="1"/>
          <w:sz w:val="28"/>
          <w:szCs w:val="28"/>
        </w:rPr>
        <w:t>щи</w:t>
      </w:r>
      <w:r w:rsidRPr="00990693">
        <w:rPr>
          <w:color w:val="000000"/>
          <w:sz w:val="28"/>
          <w:szCs w:val="28"/>
        </w:rPr>
        <w:t>м</w:t>
      </w:r>
      <w:proofErr w:type="gramEnd"/>
      <w:r w:rsidRPr="00990693">
        <w:rPr>
          <w:color w:val="000000"/>
          <w:sz w:val="28"/>
          <w:szCs w:val="28"/>
        </w:rPr>
        <w:t xml:space="preserve"> трех и более детей;</w:t>
      </w:r>
    </w:p>
    <w:p w:rsidR="00990693" w:rsidRPr="00990693" w:rsidRDefault="00990693" w:rsidP="00990693">
      <w:pPr>
        <w:pStyle w:val="2"/>
        <w:numPr>
          <w:ilvl w:val="0"/>
          <w:numId w:val="2"/>
        </w:numPr>
        <w:shd w:val="clear" w:color="auto" w:fill="auto"/>
        <w:tabs>
          <w:tab w:val="left" w:pos="987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990693" w:rsidRPr="00990693" w:rsidRDefault="00990693" w:rsidP="00990693">
      <w:pPr>
        <w:pStyle w:val="2"/>
        <w:shd w:val="clear" w:color="auto" w:fill="auto"/>
        <w:spacing w:after="349" w:line="322" w:lineRule="exact"/>
        <w:ind w:left="20" w:right="20" w:firstLine="740"/>
        <w:jc w:val="both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При подготовке административных регламентов по предоставлению услуги «Постановка граждан на учет в качестве лиц, имею</w:t>
      </w:r>
      <w:r w:rsidRPr="00990693">
        <w:rPr>
          <w:rStyle w:val="1"/>
          <w:sz w:val="28"/>
          <w:szCs w:val="28"/>
          <w:u w:val="none"/>
        </w:rPr>
        <w:t>щи</w:t>
      </w:r>
      <w:r w:rsidRPr="00990693">
        <w:rPr>
          <w:color w:val="000000"/>
          <w:sz w:val="28"/>
          <w:szCs w:val="28"/>
        </w:rPr>
        <w:t>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990693" w:rsidRPr="00990693" w:rsidRDefault="00990693" w:rsidP="00990693">
      <w:pPr>
        <w:pStyle w:val="60"/>
        <w:shd w:val="clear" w:color="auto" w:fill="auto"/>
        <w:spacing w:after="308" w:line="260" w:lineRule="exact"/>
        <w:ind w:right="20" w:firstLine="0"/>
        <w:jc w:val="center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Круг Заявителей</w:t>
      </w:r>
    </w:p>
    <w:p w:rsidR="00990693" w:rsidRPr="00990693" w:rsidRDefault="00990693" w:rsidP="00FA281F">
      <w:pPr>
        <w:pStyle w:val="2"/>
        <w:numPr>
          <w:ilvl w:val="0"/>
          <w:numId w:val="1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990693">
        <w:rPr>
          <w:color w:val="000000"/>
          <w:sz w:val="28"/>
          <w:szCs w:val="28"/>
        </w:rPr>
        <w:t>Заявителями на получение государственной (муниципальной)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FA281F" w:rsidRPr="00FA281F" w:rsidRDefault="00990693" w:rsidP="00FA281F">
      <w:pPr>
        <w:pStyle w:val="2"/>
        <w:numPr>
          <w:ilvl w:val="0"/>
          <w:numId w:val="1"/>
        </w:numPr>
        <w:tabs>
          <w:tab w:val="left" w:pos="1497"/>
        </w:tabs>
        <w:spacing w:line="322" w:lineRule="exact"/>
        <w:ind w:firstLine="740"/>
        <w:jc w:val="both"/>
        <w:rPr>
          <w:color w:val="000000"/>
          <w:sz w:val="28"/>
          <w:szCs w:val="28"/>
        </w:rPr>
      </w:pPr>
      <w:r w:rsidRPr="00990693">
        <w:rPr>
          <w:color w:val="000000"/>
          <w:sz w:val="28"/>
          <w:szCs w:val="28"/>
        </w:rPr>
        <w:t>Интересы заявителей, указанных в пункте 1.2 настоящего</w:t>
      </w:r>
      <w:r w:rsidR="00FA281F" w:rsidRPr="00FA281F">
        <w:rPr>
          <w:sz w:val="24"/>
          <w:szCs w:val="24"/>
          <w:lang w:eastAsia="ru-RU"/>
        </w:rPr>
        <w:t xml:space="preserve"> </w:t>
      </w:r>
      <w:r w:rsidR="00FA281F" w:rsidRPr="00FA281F">
        <w:rPr>
          <w:color w:val="000000"/>
          <w:sz w:val="28"/>
          <w:szCs w:val="28"/>
        </w:rPr>
        <w:t xml:space="preserve">Административного регламента, могут представлять лица, обладающие </w:t>
      </w:r>
      <w:r w:rsidR="00FA281F" w:rsidRPr="00FA281F">
        <w:rPr>
          <w:color w:val="000000"/>
          <w:sz w:val="28"/>
          <w:szCs w:val="28"/>
        </w:rPr>
        <w:lastRenderedPageBreak/>
        <w:t>соответствующими полномочиями (далее - представитель).</w:t>
      </w:r>
    </w:p>
    <w:p w:rsidR="00FA281F" w:rsidRDefault="00FA281F" w:rsidP="00FA281F">
      <w:pPr>
        <w:pStyle w:val="2"/>
        <w:tabs>
          <w:tab w:val="left" w:pos="1497"/>
        </w:tabs>
        <w:ind w:firstLine="0"/>
        <w:jc w:val="both"/>
        <w:rPr>
          <w:b/>
          <w:bCs/>
          <w:color w:val="000000"/>
          <w:sz w:val="28"/>
          <w:szCs w:val="28"/>
        </w:rPr>
      </w:pPr>
    </w:p>
    <w:p w:rsidR="00FA281F" w:rsidRDefault="00FA281F" w:rsidP="00FA281F">
      <w:pPr>
        <w:pStyle w:val="2"/>
        <w:tabs>
          <w:tab w:val="left" w:pos="1497"/>
        </w:tabs>
        <w:ind w:firstLine="0"/>
        <w:rPr>
          <w:b/>
          <w:bCs/>
          <w:color w:val="000000"/>
          <w:sz w:val="28"/>
          <w:szCs w:val="28"/>
        </w:rPr>
      </w:pPr>
      <w:proofErr w:type="gramStart"/>
      <w:r w:rsidRPr="00FA281F">
        <w:rPr>
          <w:b/>
          <w:bCs/>
          <w:color w:val="000000"/>
          <w:sz w:val="28"/>
          <w:szCs w:val="28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FA281F" w:rsidRPr="00FA281F" w:rsidRDefault="00FA281F" w:rsidP="00FA281F">
      <w:pPr>
        <w:pStyle w:val="2"/>
        <w:tabs>
          <w:tab w:val="left" w:pos="1497"/>
        </w:tabs>
        <w:ind w:firstLine="0"/>
        <w:jc w:val="both"/>
        <w:rPr>
          <w:b/>
          <w:bCs/>
          <w:color w:val="000000"/>
          <w:sz w:val="28"/>
          <w:szCs w:val="28"/>
        </w:rPr>
      </w:pPr>
    </w:p>
    <w:p w:rsidR="00FA281F" w:rsidRPr="00FA281F" w:rsidRDefault="00FA281F" w:rsidP="00FA281F">
      <w:pPr>
        <w:pStyle w:val="2"/>
        <w:numPr>
          <w:ilvl w:val="0"/>
          <w:numId w:val="1"/>
        </w:numPr>
        <w:tabs>
          <w:tab w:val="left" w:pos="1497"/>
        </w:tabs>
        <w:jc w:val="both"/>
        <w:rPr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>Государственная (муниципальная) услуга должна быть предоставлена Заявителю в соответствии с вариантом предоставления государственной (муниципальной) услуги (далее - вариант).</w:t>
      </w:r>
    </w:p>
    <w:p w:rsidR="00FA281F" w:rsidRPr="00FA281F" w:rsidRDefault="00FA281F" w:rsidP="00FA281F">
      <w:pPr>
        <w:pStyle w:val="2"/>
        <w:numPr>
          <w:ilvl w:val="0"/>
          <w:numId w:val="1"/>
        </w:numPr>
        <w:tabs>
          <w:tab w:val="left" w:pos="1497"/>
        </w:tabs>
        <w:ind w:firstLine="740"/>
        <w:jc w:val="both"/>
        <w:rPr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>Вариант, в соответствии с которым заявителю будет предоставлена государственная (</w:t>
      </w:r>
      <w:proofErr w:type="gramStart"/>
      <w:r w:rsidRPr="00FA281F">
        <w:rPr>
          <w:color w:val="000000"/>
          <w:sz w:val="28"/>
          <w:szCs w:val="28"/>
        </w:rPr>
        <w:t xml:space="preserve">муниципальная) </w:t>
      </w:r>
      <w:proofErr w:type="gramEnd"/>
      <w:r w:rsidRPr="00FA281F">
        <w:rPr>
          <w:color w:val="000000"/>
          <w:sz w:val="28"/>
          <w:szCs w:val="28"/>
        </w:rPr>
        <w:t>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Приложении №</w:t>
      </w:r>
      <w:r w:rsidRPr="00FA281F">
        <w:rPr>
          <w:color w:val="000000"/>
          <w:sz w:val="28"/>
          <w:szCs w:val="28"/>
        </w:rPr>
        <w:tab/>
        <w:t>1 к настоящему</w:t>
      </w:r>
      <w:r>
        <w:rPr>
          <w:color w:val="000000"/>
          <w:sz w:val="28"/>
          <w:szCs w:val="28"/>
        </w:rPr>
        <w:t xml:space="preserve"> </w:t>
      </w:r>
      <w:r w:rsidRPr="00FA281F">
        <w:rPr>
          <w:color w:val="000000"/>
          <w:sz w:val="28"/>
          <w:szCs w:val="28"/>
        </w:rPr>
        <w:t>Административному регламенту.</w:t>
      </w:r>
    </w:p>
    <w:p w:rsidR="00FA281F" w:rsidRDefault="00FA281F" w:rsidP="00FA281F">
      <w:pPr>
        <w:pStyle w:val="2"/>
        <w:tabs>
          <w:tab w:val="left" w:pos="1497"/>
        </w:tabs>
        <w:spacing w:line="322" w:lineRule="exact"/>
        <w:ind w:left="760" w:firstLine="0"/>
        <w:jc w:val="both"/>
        <w:rPr>
          <w:b/>
          <w:bCs/>
          <w:color w:val="000000"/>
          <w:sz w:val="28"/>
          <w:szCs w:val="28"/>
        </w:rPr>
      </w:pPr>
    </w:p>
    <w:p w:rsidR="00FA281F" w:rsidRDefault="00FA281F" w:rsidP="00FA281F">
      <w:pPr>
        <w:pStyle w:val="2"/>
        <w:tabs>
          <w:tab w:val="left" w:pos="1497"/>
        </w:tabs>
        <w:spacing w:line="322" w:lineRule="exact"/>
        <w:ind w:left="760" w:firstLine="0"/>
        <w:jc w:val="both"/>
        <w:rPr>
          <w:b/>
          <w:bCs/>
          <w:color w:val="000000"/>
          <w:sz w:val="28"/>
          <w:szCs w:val="28"/>
        </w:rPr>
      </w:pPr>
    </w:p>
    <w:p w:rsidR="00FA281F" w:rsidRDefault="00FA281F" w:rsidP="00FA281F">
      <w:pPr>
        <w:pStyle w:val="2"/>
        <w:numPr>
          <w:ilvl w:val="0"/>
          <w:numId w:val="7"/>
        </w:numPr>
        <w:spacing w:line="322" w:lineRule="exact"/>
        <w:ind w:firstLine="0"/>
        <w:rPr>
          <w:b/>
          <w:bCs/>
          <w:color w:val="000000"/>
          <w:sz w:val="28"/>
          <w:szCs w:val="28"/>
        </w:rPr>
      </w:pPr>
      <w:r w:rsidRPr="00FA281F">
        <w:rPr>
          <w:b/>
          <w:bCs/>
          <w:color w:val="000000"/>
          <w:sz w:val="28"/>
          <w:szCs w:val="28"/>
        </w:rPr>
        <w:t>Стандарт предоставления государственной (муниципальной) услуги</w:t>
      </w:r>
    </w:p>
    <w:p w:rsidR="00FA281F" w:rsidRDefault="00FA281F" w:rsidP="00FA281F">
      <w:pPr>
        <w:pStyle w:val="2"/>
        <w:tabs>
          <w:tab w:val="left" w:pos="1497"/>
        </w:tabs>
        <w:spacing w:line="322" w:lineRule="exact"/>
        <w:ind w:left="760" w:firstLine="0"/>
        <w:jc w:val="both"/>
        <w:rPr>
          <w:b/>
          <w:bCs/>
          <w:color w:val="000000"/>
          <w:sz w:val="28"/>
          <w:szCs w:val="28"/>
        </w:rPr>
      </w:pPr>
    </w:p>
    <w:p w:rsidR="00FA281F" w:rsidRDefault="00FA281F" w:rsidP="00FA281F">
      <w:pPr>
        <w:pStyle w:val="2"/>
        <w:tabs>
          <w:tab w:val="left" w:pos="1497"/>
        </w:tabs>
        <w:spacing w:line="322" w:lineRule="exact"/>
        <w:ind w:left="760" w:firstLine="0"/>
        <w:jc w:val="both"/>
        <w:rPr>
          <w:b/>
          <w:bCs/>
          <w:color w:val="000000"/>
          <w:sz w:val="28"/>
          <w:szCs w:val="28"/>
        </w:rPr>
      </w:pPr>
      <w:r w:rsidRPr="00FA281F">
        <w:rPr>
          <w:b/>
          <w:bCs/>
          <w:color w:val="000000"/>
          <w:sz w:val="28"/>
          <w:szCs w:val="28"/>
        </w:rPr>
        <w:t>Наименование государственной (муниципальной) услуги</w:t>
      </w:r>
    </w:p>
    <w:p w:rsidR="00FA281F" w:rsidRPr="00FA281F" w:rsidRDefault="00FA281F" w:rsidP="00FA281F">
      <w:pPr>
        <w:pStyle w:val="2"/>
        <w:tabs>
          <w:tab w:val="left" w:pos="1497"/>
        </w:tabs>
        <w:spacing w:line="322" w:lineRule="exact"/>
        <w:ind w:left="760" w:firstLine="0"/>
        <w:jc w:val="both"/>
        <w:rPr>
          <w:b/>
          <w:bCs/>
          <w:color w:val="000000"/>
          <w:sz w:val="28"/>
          <w:szCs w:val="28"/>
        </w:rPr>
      </w:pPr>
    </w:p>
    <w:p w:rsidR="00FA281F" w:rsidRPr="00FA281F" w:rsidRDefault="00FA281F" w:rsidP="00FA281F">
      <w:pPr>
        <w:pStyle w:val="2"/>
        <w:numPr>
          <w:ilvl w:val="1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>Государственная (муниципальная)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FA281F" w:rsidRDefault="00FA281F" w:rsidP="00FA281F">
      <w:pPr>
        <w:pStyle w:val="2"/>
        <w:tabs>
          <w:tab w:val="left" w:pos="1497"/>
        </w:tabs>
        <w:ind w:firstLine="0"/>
        <w:jc w:val="both"/>
        <w:rPr>
          <w:b/>
          <w:bCs/>
          <w:color w:val="000000"/>
          <w:sz w:val="28"/>
          <w:szCs w:val="28"/>
        </w:rPr>
      </w:pPr>
    </w:p>
    <w:p w:rsidR="00FA281F" w:rsidRDefault="00FA281F" w:rsidP="00FA281F">
      <w:pPr>
        <w:pStyle w:val="2"/>
        <w:ind w:firstLine="0"/>
        <w:rPr>
          <w:b/>
          <w:bCs/>
          <w:color w:val="000000"/>
          <w:sz w:val="28"/>
          <w:szCs w:val="28"/>
        </w:rPr>
      </w:pPr>
      <w:r w:rsidRPr="00FA281F">
        <w:rPr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</w:t>
      </w:r>
      <w:r>
        <w:rPr>
          <w:b/>
          <w:bCs/>
          <w:color w:val="000000"/>
          <w:sz w:val="28"/>
          <w:szCs w:val="28"/>
        </w:rPr>
        <w:t xml:space="preserve"> </w:t>
      </w:r>
      <w:r w:rsidRPr="00FA281F">
        <w:rPr>
          <w:b/>
          <w:bCs/>
          <w:color w:val="000000"/>
          <w:sz w:val="28"/>
          <w:szCs w:val="28"/>
        </w:rPr>
        <w:t>(муниципальную) услугу</w:t>
      </w:r>
    </w:p>
    <w:p w:rsidR="00FA281F" w:rsidRPr="00FA281F" w:rsidRDefault="00FA281F" w:rsidP="00FA281F">
      <w:pPr>
        <w:pStyle w:val="2"/>
        <w:ind w:firstLine="0"/>
        <w:rPr>
          <w:b/>
          <w:bCs/>
          <w:color w:val="000000"/>
          <w:sz w:val="28"/>
          <w:szCs w:val="28"/>
        </w:rPr>
      </w:pPr>
    </w:p>
    <w:p w:rsidR="00FA281F" w:rsidRPr="00FA281F" w:rsidRDefault="00FA281F" w:rsidP="00FA281F">
      <w:pPr>
        <w:pStyle w:val="2"/>
        <w:numPr>
          <w:ilvl w:val="1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>Государственная (муниципальная) услуга предоставляется</w:t>
      </w:r>
      <w:r>
        <w:rPr>
          <w:color w:val="000000"/>
          <w:sz w:val="28"/>
          <w:szCs w:val="28"/>
        </w:rPr>
        <w:t xml:space="preserve"> </w:t>
      </w:r>
      <w:r w:rsidRPr="00FA281F">
        <w:rPr>
          <w:color w:val="000000"/>
          <w:sz w:val="28"/>
          <w:szCs w:val="28"/>
        </w:rPr>
        <w:t>Уполномоченным органом – администрацией Афанасьевского муниципального округа Кировской области.</w:t>
      </w:r>
    </w:p>
    <w:p w:rsidR="00FA281F" w:rsidRPr="00FA281F" w:rsidRDefault="00FA281F" w:rsidP="00FA281F">
      <w:pPr>
        <w:pStyle w:val="2"/>
        <w:numPr>
          <w:ilvl w:val="1"/>
          <w:numId w:val="9"/>
        </w:numPr>
        <w:spacing w:line="322" w:lineRule="exact"/>
        <w:ind w:left="0" w:firstLine="698"/>
        <w:jc w:val="both"/>
        <w:rPr>
          <w:i/>
          <w:iCs/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>В предоставлении государственной (муниципальной) услуги принимают</w:t>
      </w:r>
      <w:r>
        <w:rPr>
          <w:color w:val="000000"/>
          <w:sz w:val="28"/>
          <w:szCs w:val="28"/>
        </w:rPr>
        <w:t xml:space="preserve"> </w:t>
      </w:r>
      <w:r w:rsidR="00012B60">
        <w:rPr>
          <w:color w:val="000000"/>
          <w:sz w:val="28"/>
          <w:szCs w:val="28"/>
        </w:rPr>
        <w:t>участие администрация Афанасьев</w:t>
      </w:r>
      <w:r>
        <w:rPr>
          <w:color w:val="000000"/>
          <w:sz w:val="28"/>
          <w:szCs w:val="28"/>
        </w:rPr>
        <w:t>ск</w:t>
      </w:r>
      <w:r w:rsidR="00012B6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муниципального округа Кировской области, многофункциональный центр. </w:t>
      </w:r>
    </w:p>
    <w:p w:rsidR="00FA281F" w:rsidRPr="00FA281F" w:rsidRDefault="00FA281F" w:rsidP="00FA281F">
      <w:pPr>
        <w:pStyle w:val="2"/>
        <w:ind w:firstLine="698"/>
        <w:jc w:val="both"/>
        <w:rPr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FA281F">
        <w:rPr>
          <w:color w:val="000000"/>
          <w:sz w:val="28"/>
          <w:szCs w:val="28"/>
        </w:rPr>
        <w:t>с</w:t>
      </w:r>
      <w:proofErr w:type="gramEnd"/>
      <w:r w:rsidRPr="00FA281F">
        <w:rPr>
          <w:color w:val="000000"/>
          <w:sz w:val="28"/>
          <w:szCs w:val="28"/>
        </w:rPr>
        <w:t>:</w:t>
      </w:r>
    </w:p>
    <w:p w:rsidR="00FA281F" w:rsidRDefault="00FA281F" w:rsidP="00FA281F">
      <w:pPr>
        <w:pStyle w:val="2"/>
        <w:numPr>
          <w:ilvl w:val="2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color w:val="000000"/>
          <w:sz w:val="28"/>
          <w:szCs w:val="28"/>
        </w:rPr>
        <w:t>органами опеки и попечительства;</w:t>
      </w:r>
    </w:p>
    <w:p w:rsidR="00FA281F" w:rsidRDefault="00FA281F" w:rsidP="00FA281F">
      <w:pPr>
        <w:pStyle w:val="2"/>
        <w:numPr>
          <w:ilvl w:val="2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sz w:val="28"/>
          <w:szCs w:val="28"/>
        </w:rPr>
        <w:t xml:space="preserve">федеральной службой государственной регистрации, кадастра и </w:t>
      </w:r>
      <w:r w:rsidRPr="00FA281F">
        <w:rPr>
          <w:sz w:val="28"/>
          <w:szCs w:val="28"/>
        </w:rPr>
        <w:lastRenderedPageBreak/>
        <w:t>картографии в части получения сведений из Единого государственного реестра недвижимости;</w:t>
      </w:r>
    </w:p>
    <w:p w:rsidR="00FA281F" w:rsidRDefault="00FA281F" w:rsidP="00FA281F">
      <w:pPr>
        <w:pStyle w:val="2"/>
        <w:numPr>
          <w:ilvl w:val="2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FA281F" w:rsidRDefault="00FA281F" w:rsidP="00FA281F">
      <w:pPr>
        <w:pStyle w:val="2"/>
        <w:numPr>
          <w:ilvl w:val="2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sz w:val="28"/>
          <w:szCs w:val="28"/>
        </w:rPr>
        <w:t>министерством внутренних дел;</w:t>
      </w:r>
    </w:p>
    <w:p w:rsidR="00FA281F" w:rsidRDefault="00FA281F" w:rsidP="00FA281F">
      <w:pPr>
        <w:pStyle w:val="2"/>
        <w:numPr>
          <w:ilvl w:val="2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sz w:val="28"/>
          <w:szCs w:val="28"/>
        </w:rPr>
        <w:t>органами ЗАГС;</w:t>
      </w:r>
    </w:p>
    <w:p w:rsidR="008F1155" w:rsidRDefault="00FA281F" w:rsidP="008F1155">
      <w:pPr>
        <w:pStyle w:val="2"/>
        <w:numPr>
          <w:ilvl w:val="2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FA281F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FA281F" w:rsidRPr="008F1155" w:rsidRDefault="00FA281F" w:rsidP="008F1155">
      <w:pPr>
        <w:pStyle w:val="2"/>
        <w:numPr>
          <w:ilvl w:val="1"/>
          <w:numId w:val="9"/>
        </w:numPr>
        <w:spacing w:line="23" w:lineRule="atLeast"/>
        <w:ind w:left="0" w:firstLine="709"/>
        <w:contextualSpacing/>
        <w:jc w:val="both"/>
        <w:rPr>
          <w:color w:val="000000"/>
          <w:sz w:val="28"/>
          <w:szCs w:val="28"/>
        </w:rPr>
      </w:pPr>
      <w:r w:rsidRPr="008F1155">
        <w:rPr>
          <w:sz w:val="28"/>
          <w:szCs w:val="28"/>
        </w:rPr>
        <w:t>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FA281F" w:rsidRPr="00FA281F" w:rsidRDefault="00FA281F" w:rsidP="008F1155">
      <w:pPr>
        <w:pStyle w:val="2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A281F">
        <w:rPr>
          <w:sz w:val="28"/>
          <w:szCs w:val="28"/>
        </w:rPr>
        <w:t>МФЦ, в которых подается заявление о предоставлении государственной (</w:t>
      </w:r>
      <w:proofErr w:type="gramStart"/>
      <w:r w:rsidRPr="00FA281F">
        <w:rPr>
          <w:sz w:val="28"/>
          <w:szCs w:val="28"/>
        </w:rPr>
        <w:t xml:space="preserve">муниципальной) </w:t>
      </w:r>
      <w:proofErr w:type="gramEnd"/>
      <w:r w:rsidRPr="00FA281F">
        <w:rPr>
          <w:sz w:val="28"/>
          <w:szCs w:val="28"/>
        </w:rPr>
        <w:t>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8F1155" w:rsidRDefault="008F1155" w:rsidP="008F1155">
      <w:pPr>
        <w:pStyle w:val="2"/>
        <w:tabs>
          <w:tab w:val="left" w:pos="1497"/>
        </w:tabs>
        <w:spacing w:line="23" w:lineRule="atLeast"/>
        <w:ind w:firstLine="709"/>
        <w:contextualSpacing/>
        <w:jc w:val="both"/>
        <w:rPr>
          <w:b/>
          <w:bCs/>
          <w:sz w:val="28"/>
          <w:szCs w:val="28"/>
        </w:rPr>
      </w:pPr>
      <w:bookmarkStart w:id="0" w:name="bookmark0"/>
    </w:p>
    <w:p w:rsidR="00FA281F" w:rsidRDefault="00FA281F" w:rsidP="008F1155">
      <w:pPr>
        <w:pStyle w:val="2"/>
        <w:spacing w:line="23" w:lineRule="atLeast"/>
        <w:ind w:firstLine="709"/>
        <w:contextualSpacing/>
        <w:rPr>
          <w:b/>
          <w:bCs/>
          <w:sz w:val="28"/>
          <w:szCs w:val="28"/>
        </w:rPr>
      </w:pPr>
      <w:r w:rsidRPr="00FA281F">
        <w:rPr>
          <w:b/>
          <w:bCs/>
          <w:sz w:val="28"/>
          <w:szCs w:val="28"/>
        </w:rPr>
        <w:t>Результат предоставления государственной (муниципальной) услуги</w:t>
      </w:r>
      <w:bookmarkEnd w:id="0"/>
    </w:p>
    <w:p w:rsidR="008F1155" w:rsidRPr="00FA281F" w:rsidRDefault="008F1155" w:rsidP="008F1155">
      <w:pPr>
        <w:pStyle w:val="2"/>
        <w:tabs>
          <w:tab w:val="left" w:pos="1497"/>
        </w:tabs>
        <w:spacing w:line="23" w:lineRule="atLeast"/>
        <w:ind w:firstLine="709"/>
        <w:contextualSpacing/>
        <w:jc w:val="both"/>
        <w:rPr>
          <w:b/>
          <w:bCs/>
          <w:sz w:val="28"/>
          <w:szCs w:val="28"/>
        </w:rPr>
      </w:pPr>
    </w:p>
    <w:p w:rsidR="00FA281F" w:rsidRPr="00FA281F" w:rsidRDefault="00FA281F" w:rsidP="008F1155">
      <w:pPr>
        <w:pStyle w:val="2"/>
        <w:numPr>
          <w:ilvl w:val="1"/>
          <w:numId w:val="9"/>
        </w:numPr>
        <w:spacing w:line="23" w:lineRule="atLeast"/>
        <w:ind w:left="0" w:firstLine="709"/>
        <w:contextualSpacing/>
        <w:jc w:val="both"/>
        <w:rPr>
          <w:sz w:val="28"/>
          <w:szCs w:val="28"/>
        </w:rPr>
      </w:pPr>
      <w:r w:rsidRPr="00FA281F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государственной (муниципальной) услуги являются:</w:t>
      </w:r>
    </w:p>
    <w:p w:rsidR="00FA281F" w:rsidRPr="00FA281F" w:rsidRDefault="00FA281F" w:rsidP="008F1155">
      <w:pPr>
        <w:pStyle w:val="2"/>
        <w:numPr>
          <w:ilvl w:val="0"/>
          <w:numId w:val="12"/>
        </w:numPr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A281F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FA281F" w:rsidRPr="00FA281F" w:rsidRDefault="00FA281F" w:rsidP="008F1155">
      <w:pPr>
        <w:pStyle w:val="2"/>
        <w:numPr>
          <w:ilvl w:val="0"/>
          <w:numId w:val="12"/>
        </w:numPr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A281F">
        <w:rPr>
          <w:sz w:val="28"/>
          <w:szCs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FA281F" w:rsidRPr="00FA281F" w:rsidRDefault="00FA281F" w:rsidP="008F1155">
      <w:pPr>
        <w:pStyle w:val="2"/>
        <w:numPr>
          <w:ilvl w:val="1"/>
          <w:numId w:val="12"/>
        </w:numPr>
        <w:tabs>
          <w:tab w:val="left" w:pos="1497"/>
        </w:tabs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A281F">
        <w:rPr>
          <w:sz w:val="28"/>
          <w:szCs w:val="28"/>
        </w:rPr>
        <w:t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FA281F" w:rsidRDefault="00FA281F" w:rsidP="008F1155">
      <w:pPr>
        <w:pStyle w:val="2"/>
        <w:numPr>
          <w:ilvl w:val="1"/>
          <w:numId w:val="12"/>
        </w:numPr>
        <w:tabs>
          <w:tab w:val="left" w:pos="1497"/>
        </w:tabs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FA281F">
        <w:rPr>
          <w:sz w:val="28"/>
          <w:szCs w:val="28"/>
        </w:rPr>
        <w:t>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8F1155" w:rsidRPr="00FA281F" w:rsidRDefault="008F1155" w:rsidP="008F1155">
      <w:pPr>
        <w:pStyle w:val="2"/>
        <w:tabs>
          <w:tab w:val="left" w:pos="1497"/>
        </w:tabs>
        <w:spacing w:line="23" w:lineRule="atLeast"/>
        <w:ind w:left="709" w:firstLine="0"/>
        <w:contextualSpacing/>
        <w:jc w:val="both"/>
        <w:rPr>
          <w:sz w:val="28"/>
          <w:szCs w:val="28"/>
        </w:rPr>
      </w:pPr>
    </w:p>
    <w:p w:rsidR="00FA281F" w:rsidRPr="00FA281F" w:rsidRDefault="00FA281F" w:rsidP="008F1155">
      <w:pPr>
        <w:pStyle w:val="2"/>
        <w:spacing w:line="23" w:lineRule="atLeast"/>
        <w:ind w:firstLine="0"/>
        <w:contextualSpacing/>
        <w:rPr>
          <w:b/>
          <w:bCs/>
          <w:sz w:val="28"/>
          <w:szCs w:val="28"/>
        </w:rPr>
      </w:pPr>
      <w:bookmarkStart w:id="1" w:name="bookmark1"/>
      <w:r w:rsidRPr="00FA281F">
        <w:rPr>
          <w:b/>
          <w:bCs/>
          <w:sz w:val="28"/>
          <w:szCs w:val="28"/>
        </w:rPr>
        <w:t>Срок предоставления государственной (муниципальной) услуги</w:t>
      </w:r>
      <w:bookmarkEnd w:id="1"/>
    </w:p>
    <w:p w:rsidR="00990693" w:rsidRPr="00990693" w:rsidRDefault="00990693" w:rsidP="008F1155">
      <w:pPr>
        <w:pStyle w:val="2"/>
        <w:shd w:val="clear" w:color="auto" w:fill="auto"/>
        <w:tabs>
          <w:tab w:val="left" w:pos="1497"/>
        </w:tabs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2.8. Максимальный срок предоставления государственной (муниципальной) услуги, в том числе посредством ЕПГУ или МФЦ, определяется в соответствии с законом субъекта Российской Федерации. Рекомендуемый срок предоставления государственной (муниципальной) услуги, в том числе посредством ЕПГУ или МФЦ, не более 10 рабочих дней.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2.9.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</w:t>
      </w:r>
      <w:r w:rsidR="004E64E4">
        <w:rPr>
          <w:rFonts w:ascii="Times New Roman" w:hAnsi="Times New Roman" w:cs="Times New Roman"/>
          <w:sz w:val="28"/>
          <w:szCs w:val="28"/>
        </w:rPr>
        <w:t>Уполномоченного органа, на ЕПГУ.</w:t>
      </w:r>
    </w:p>
    <w:p w:rsidR="004E64E4" w:rsidRPr="00F72E55" w:rsidRDefault="004E64E4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2.10. 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2.10.1. в электронной форме посредством ЕПГУ.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55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</w:t>
      </w:r>
      <w:r w:rsidRPr="00F72E55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5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2.11. С заявлением о предоставлении государственной (муниципальной) услуги Заявитель самостоятельно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, необходимые для оказания государственной (муниципальной) услуги и обязательные для предоставления: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государственной (муниципальной)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3) документы, удостоверяющие личность многодетного гражданина; </w:t>
      </w: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2.12. С заявлением о предоставлении государственной (муниципальной) услуги Заявитель по собственной инициативе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, необходимые для оказания государственной (муниципальной) услуги: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выписка из Единого государственного реестра недвижимости;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и) заявителя от органа местного самоуправления муниципального образования по месту жительства супруга(и) заявителя;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д) нотариально заверенная доверенность;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е) сведения из Единого государственного реестра записей актов гражданского состояния о рождении;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з) сведения из Единого государственного реестра записей актов гражданского состояния о расторжении брака,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и) сведения из Единого государственного реестра о смерти;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к) сведения, подтверждающие действительность паспорта гражданина Российской Федерации; </w:t>
      </w:r>
    </w:p>
    <w:p w:rsidR="00FB3872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л) сведения, подтверждающие место жительства;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м) сведения, подтверждающие соответствие фамильно-именной группы, даты рождения, пола и СНИЛС;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н) сведения, подтверждающие факт отсутствия лишения родительских прав в отношении детей;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о) сведения, подтверждающие отсутствие факта предоставления земельного участка ранее;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п) иные документы, предусмотренные в соответствии с законом субъекта Российской Федерации.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– для открепленной УКЭП.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55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1) «черно-белый» (при отсутствии в документе графических изображений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или) цветного текста);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или) графическую информацию.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2.14. 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2.15.1. представление неполного комплекта документов;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2.15.2. представленные документы утратили силу на момент обращения за услугой;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2.15.7. неполное заполнение полей в форме заявления, в том числе в интерактивной форме заявления на ЕПГУ;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2.15.8. заявление подано лицом, не имеющим полномочий представлять интересы заявителя.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2.16. Решение об отказе в приеме документов, необходимых для предоставления государственной (муниципальной)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2.17. 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предоставления государственной (муниципальной) услуги или отказа в предоставлении государственной (муниципальной) услуги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2.18. Оснований для приостановления предоставления государственной (муниципальной) услуги законодательством субъекта Российской Федерации не предусмотрено.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2.19. Основания для отказа в предоставлении государственной (муниципальной) услуги: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2.19.1. несоответствие Заявителя установленному кругу лиц, имеющих право на получение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2.19.2. документы (сведения), представленные Заявителем, противоречат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документам (сведениям), полученным в рамках межведомственного взаимодействия;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2.19.3. отсутствие у Заявителя и членов семьи места жительства на территории субъекта Российской Федерации;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2.19.4. ранее было принято решение о бесплатном предоставлении в собственность земельного участка;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2.19.5. иные основания, предусмотренные законом Российской Федерации. </w:t>
      </w: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2.20. Предоставление (государственной) муниципальной услуги осуществляется бесплатно.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2.21. Регистрация направленного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2.22. 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2.23. Административные здания, в которых предоставляется государственная (муниципальная) услуга, должны обеспечивать удобные и комфортные условия для Заявителей.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55">
        <w:rPr>
          <w:rFonts w:ascii="Times New Roman" w:hAnsi="Times New Roman" w:cs="Times New Roman"/>
          <w:sz w:val="28"/>
          <w:szCs w:val="28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(муниципальная) услуга, оснащаются: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55">
        <w:rPr>
          <w:rFonts w:ascii="Times New Roman" w:hAnsi="Times New Roman" w:cs="Times New Roman"/>
          <w:sz w:val="28"/>
          <w:szCs w:val="28"/>
        </w:rPr>
        <w:t xml:space="preserve">и копирующим устройством.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инвалидам обеспечиваются: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государственная (муниципальная) услуга;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коляски;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2E5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2E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(муниципальной) </w:t>
      </w:r>
      <w:r w:rsidRPr="00F72E5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государственной (муниципальной) услуги являются: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2.24.2. доступность электронных форм документов, необходимых для предоставления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2.24.3. возможность подачи заявления на получение государственной (муниципальной) услуги и документов в электронной форме;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2.24.4. предоставление государственной (муниципальной) услуги в соответствии с вариантом предоставления государственной (муниципальной) услуги; </w:t>
      </w: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Generic0-Regular" w:hAnsi="Generic0-Regular" w:cs="Generic0-Regular"/>
          <w:color w:val="000000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2.24.5. удобство информирования Заявителя о ходе 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  <w:r w:rsidRPr="00F72E55">
        <w:rPr>
          <w:rFonts w:ascii="Generic0-Regular" w:hAnsi="Generic0-Regular" w:cs="Generic0-Regular"/>
          <w:color w:val="000000"/>
          <w:sz w:val="28"/>
          <w:szCs w:val="28"/>
        </w:rPr>
        <w:t xml:space="preserve">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2.24.6. возможность получения Заявителем уведомлений о предоставлении государственной (муниципальной) услуги с помощью ЕПГУ;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2.24.7. 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государственной (муниципальной) услуги являются: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государственной (муниципальной) услуги.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 к предоставлению государственной (муниципальной) услуги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2.26. Услуги, являющиеся обязательными и необходимыми для предоставления государственной (муниципальной) услуги, отсутствуют.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2.27. Информационные системы, используемые для предоставления государственной (муниципальной) услуги, не предусмотрены.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проверка направленного Заявителем Заявления и документов, представленных для получения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2) получение сведений посредством межведомственного информационного</w:t>
      </w:r>
      <w:r w:rsidRPr="00F72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E55">
        <w:rPr>
          <w:rFonts w:ascii="Times New Roman" w:hAnsi="Times New Roman" w:cs="Times New Roman"/>
          <w:sz w:val="28"/>
          <w:szCs w:val="28"/>
        </w:rPr>
        <w:t xml:space="preserve">взаимодействия, в том числе с использованием СМЭВ: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направление межведомственных запросов в органы и организации;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получение ответов на межведомственные запросы, формирование полного комплекта документов;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3) рассмотрение документов и сведений: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государственной (муниципальной) услуги: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принятие решения о предоставление или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(муниципальной) услуги с направлением Заявителю соответствующего уведомления;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направление Заявителю результата государственной (муниципальной) услуги, подписанного уполномоченным должностным лицом Уполномоченного органа;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5) выдача результата (независимо от выбора Заявителю):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регистрация результата предоставления государственной (муниципальной) услуги.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3.2. Описание административных процедур предоставления государственной (муниципальной) услуги представлено в Приложении № 6 к настоящему Административному регламенту.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ED79B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3.3. При предоставлении государственной (муниципальной) услуги в электронной форме заявителю обеспечиваются: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формирование заявления;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заявления;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государственной (муниципальной) услуги; </w:t>
      </w:r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5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Default="00F72E55" w:rsidP="00F72E55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5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3.4.1. Формирование заявления.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государственной (муниципальной) услуги;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2E5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2E5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F72E55" w:rsidRPr="00F72E55" w:rsidRDefault="00F72E55" w:rsidP="00F72E5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885C74" w:rsidRPr="00885C74" w:rsidRDefault="00F72E55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55">
        <w:rPr>
          <w:rFonts w:ascii="Times New Roman" w:hAnsi="Times New Roman" w:cs="Times New Roman"/>
          <w:sz w:val="28"/>
          <w:szCs w:val="28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</w:t>
      </w:r>
      <w:r w:rsidR="00885C74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системе, </w:t>
      </w:r>
      <w:r w:rsidR="00885C74" w:rsidRPr="00885C74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государственной (муниципальной) услуги (далее – ГИС).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3.1 настоящего Административного регламента.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3.4.4.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3.4.5.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в электронной форме заявителю направляется: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74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) услуги;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3.5. Оценка качества предоставления государственной (муниципальной) услуги.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74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74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885C7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885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>Перечень вариантов предоставления государственной (муниципальной) услуги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3.7. Предоставление государственной (муниципальной) услуги включает в себя следующие варианты: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1) постановка на учет гражданина в целях бесплатного предоставления земельного участка;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2) отказ в предоставлении услуги. 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3.8. Вариант предоставления государственной (муниципальной) услуги определяется на основании ответов на вопросы анкетирования Заявителя посредством ЕПГУ. </w:t>
      </w:r>
    </w:p>
    <w:p w:rsidR="00F72E55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>услуги приведены в Приложении № 1 к настоящему Административному регламенту.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7 настоящего Административного регламента (далее – заявление по форме </w:t>
      </w:r>
      <w:r w:rsidRPr="00885C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№ 7) и приложением документов, указанных в пункте 2.11 настоящего Административного регламента. </w:t>
      </w:r>
      <w:proofErr w:type="gramEnd"/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3.10.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7;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2) 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7. 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885C7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85C7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85C7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85C7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74">
        <w:rPr>
          <w:rFonts w:ascii="Times New Roman" w:hAnsi="Times New Roman" w:cs="Times New Roman"/>
          <w:sz w:val="28"/>
          <w:szCs w:val="28"/>
        </w:rPr>
        <w:t xml:space="preserve">Уполномоченного органа.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государственной (муниципальной) услуги;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885C7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85C74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соблюдение положений настоящего Административного регламента;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государственной (муниципальной) услуги.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Кировской области </w:t>
      </w:r>
      <w:r w:rsidRPr="00885C74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муниципальное образование Афанасьевский муниципальный округ Кировской области;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5C7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государственную (муниципальную) услуги, за решения и действия (бездействие), принимаемые (осуществляемые) ими в ходе предоставления государственной (муниципальной) услуги</w:t>
      </w:r>
      <w:proofErr w:type="gramEnd"/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нта, нормативных правовых актов Кировской области</w:t>
      </w:r>
      <w:r w:rsidRPr="00885C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5C74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885C74">
        <w:rPr>
          <w:rFonts w:ascii="Times New Roman" w:hAnsi="Times New Roman" w:cs="Times New Roman"/>
          <w:iCs/>
          <w:sz w:val="28"/>
          <w:szCs w:val="28"/>
        </w:rPr>
        <w:t>муниципальное образование Афанасьевский муниципальный округ Кировской области</w:t>
      </w:r>
      <w:r w:rsidRPr="00885C74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885C7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85C7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C7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85C74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государственной (муниципальной) услуги в досудебном (внесудебном) порядке (далее - жалоба). </w:t>
      </w:r>
      <w:proofErr w:type="gramEnd"/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885C74" w:rsidRDefault="00885C74" w:rsidP="00885C7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74">
        <w:rPr>
          <w:rFonts w:ascii="Times New Roman" w:hAnsi="Times New Roman" w:cs="Times New Roman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</w:t>
      </w:r>
      <w:r w:rsidRPr="00885C74">
        <w:rPr>
          <w:rFonts w:ascii="Times New Roman" w:hAnsi="Times New Roman" w:cs="Times New Roman"/>
          <w:sz w:val="28"/>
          <w:szCs w:val="28"/>
        </w:rPr>
        <w:lastRenderedPageBreak/>
        <w:t xml:space="preserve">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4E64E4" w:rsidRPr="00885C74" w:rsidRDefault="004E64E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Default="00885C74" w:rsidP="004E64E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Default="00885C74" w:rsidP="004E64E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5C7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74"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:rsidR="00885C74" w:rsidRPr="00885C74" w:rsidRDefault="00885C74" w:rsidP="004E64E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885C74" w:rsidRDefault="00885C74" w:rsidP="00885C74">
      <w:pPr>
        <w:spacing w:after="0" w:line="23" w:lineRule="atLeast"/>
        <w:ind w:firstLine="709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85C74" w:rsidRDefault="00885C74" w:rsidP="00885C74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МФЦ</w:t>
      </w:r>
    </w:p>
    <w:p w:rsidR="00885C74" w:rsidRPr="00885C74" w:rsidRDefault="00885C74" w:rsidP="00885C74">
      <w:pPr>
        <w:spacing w:after="0" w:line="23" w:lineRule="atLeast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885C74" w:rsidRPr="00885C74" w:rsidRDefault="00885C74" w:rsidP="00885C74">
      <w:pPr>
        <w:spacing w:after="0" w:line="23" w:lineRule="atLeast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6.1 МФЦ осуществляет: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информирование Заявителей о порядке предоставления государственной (муниципальной)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>выдачу заявителю результата</w:t>
      </w:r>
      <w:r w:rsidR="00847469">
        <w:rPr>
          <w:rFonts w:ascii="Times New Roman" w:hAnsi="Times New Roman" w:cs="Times New Roman"/>
          <w:iCs/>
          <w:sz w:val="28"/>
          <w:szCs w:val="28"/>
        </w:rPr>
        <w:t xml:space="preserve"> предоставления государственной (</w:t>
      </w: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885C74">
        <w:rPr>
          <w:rFonts w:ascii="Times New Roman" w:hAnsi="Times New Roman" w:cs="Times New Roman"/>
          <w:iCs/>
          <w:sz w:val="28"/>
          <w:szCs w:val="28"/>
        </w:rPr>
        <w:t>заверение выписок</w:t>
      </w:r>
      <w:proofErr w:type="gramEnd"/>
      <w:r w:rsidRPr="00885C74">
        <w:rPr>
          <w:rFonts w:ascii="Times New Roman" w:hAnsi="Times New Roman" w:cs="Times New Roman"/>
          <w:iCs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5C74" w:rsidRDefault="00885C74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5C74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заявителей</w:t>
      </w:r>
    </w:p>
    <w:p w:rsidR="00847469" w:rsidRPr="00885C74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6.2. Информирование заявителя МФЦ осуществляется следующими способами: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885C74" w:rsidRPr="00885C74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 </w:t>
      </w:r>
    </w:p>
    <w:p w:rsidR="00847469" w:rsidRPr="00847469" w:rsidRDefault="00885C7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C74">
        <w:rPr>
          <w:rFonts w:ascii="Times New Roman" w:hAnsi="Times New Roman" w:cs="Times New Roman"/>
          <w:iCs/>
          <w:sz w:val="28"/>
          <w:szCs w:val="28"/>
        </w:rPr>
        <w:t>Ответ на телефонный звонок должен начинаться с информации</w:t>
      </w:r>
      <w:r w:rsidR="00847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7469" w:rsidRPr="00847469">
        <w:rPr>
          <w:rFonts w:ascii="Times New Roman" w:hAnsi="Times New Roman" w:cs="Times New Roman"/>
          <w:iCs/>
          <w:sz w:val="28"/>
          <w:szCs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</w:t>
      </w:r>
      <w:r w:rsidR="00847469" w:rsidRPr="008474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консультирование при обращении заявителя по телефону работник МФЦ осуществляет не более 10 минут;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назначить другое время для консультаций. 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47469">
        <w:rPr>
          <w:rFonts w:ascii="Times New Roman" w:hAnsi="Times New Roman" w:cs="Times New Roman"/>
          <w:iCs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4E64E4" w:rsidRPr="00847469" w:rsidRDefault="004E64E4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bCs/>
          <w:iCs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определяет статус исполнения заявления заявителя в ГИС;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47469">
        <w:rPr>
          <w:rFonts w:ascii="Times New Roman" w:hAnsi="Times New Roman" w:cs="Times New Roman"/>
          <w:iCs/>
          <w:sz w:val="28"/>
          <w:szCs w:val="28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</w:t>
      </w:r>
      <w:r w:rsidRPr="00847469">
        <w:rPr>
          <w:rFonts w:ascii="Times New Roman" w:hAnsi="Times New Roman" w:cs="Times New Roman"/>
          <w:iCs/>
          <w:sz w:val="28"/>
          <w:szCs w:val="28"/>
        </w:rPr>
        <w:lastRenderedPageBreak/>
        <w:t>актами Российской Федерации случаях - печати с изображением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герба Российской Федерации);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847469" w:rsidRDefault="0084746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№ 1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к Административному регламенту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847469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  <w:r w:rsidRPr="0084746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(муниципальной) услуги 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5C74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bCs/>
          <w:iCs/>
          <w:sz w:val="28"/>
          <w:szCs w:val="28"/>
        </w:rPr>
        <w:t>Признаки, определяющие вариант предоставления государственной (муниципальной) услуги</w:t>
      </w:r>
    </w:p>
    <w:p w:rsid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38"/>
        <w:gridCol w:w="5150"/>
      </w:tblGrid>
      <w:tr w:rsidR="00847469" w:rsidRPr="00847469" w:rsidTr="00847469">
        <w:trPr>
          <w:trHeight w:val="179"/>
        </w:trPr>
        <w:tc>
          <w:tcPr>
            <w:tcW w:w="675" w:type="dxa"/>
            <w:vAlign w:val="center"/>
          </w:tcPr>
          <w:p w:rsidR="00847469" w:rsidRDefault="00847469" w:rsidP="00847469">
            <w:pPr>
              <w:spacing w:after="0" w:line="23" w:lineRule="atLeast"/>
              <w:ind w:left="-426" w:right="-53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847469" w:rsidRPr="00847469" w:rsidRDefault="00847469" w:rsidP="00847469">
            <w:pPr>
              <w:spacing w:after="0" w:line="23" w:lineRule="atLeast"/>
              <w:ind w:left="-426" w:right="-53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firstLine="70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ind w:firstLine="70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Значения критерия</w:t>
            </w:r>
          </w:p>
        </w:tc>
      </w:tr>
      <w:tr w:rsidR="00847469" w:rsidRPr="00847469" w:rsidTr="00847469">
        <w:trPr>
          <w:trHeight w:val="107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firstLine="70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ind w:firstLine="70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847469" w:rsidRPr="00847469" w:rsidTr="00847469">
        <w:trPr>
          <w:trHeight w:val="833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Кто обращается за услугой?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Заявитель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Представитель</w:t>
            </w:r>
          </w:p>
        </w:tc>
      </w:tr>
      <w:tr w:rsidR="00847469" w:rsidRPr="00847469" w:rsidTr="00847469">
        <w:trPr>
          <w:trHeight w:val="390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Какое</w:t>
            </w:r>
            <w:proofErr w:type="gramEnd"/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Наличие в семье трех или более детей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Иные основания, предусмотренные федеральным законом или законом субъекта Российской Федерации</w:t>
            </w:r>
          </w:p>
        </w:tc>
      </w:tr>
      <w:tr w:rsidR="00847469" w:rsidRPr="00847469" w:rsidTr="00847469">
        <w:trPr>
          <w:trHeight w:val="252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 и отчество заявителя изменялись?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Не изменялись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Изменялись</w:t>
            </w:r>
          </w:p>
        </w:tc>
      </w:tr>
      <w:tr w:rsidR="00847469" w:rsidRPr="00847469" w:rsidTr="00847469">
        <w:trPr>
          <w:trHeight w:val="385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Выберите, что изменялось у заявителя?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Фамилия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Имя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3. Отчество</w:t>
            </w:r>
          </w:p>
        </w:tc>
      </w:tr>
      <w:tr w:rsidR="00847469" w:rsidRPr="00847469" w:rsidTr="00847469">
        <w:trPr>
          <w:trHeight w:val="523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Укажите семейное положение заявителя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В браке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В разводе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3. Вдова (вдовец)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4. В браке никогда не состоя</w:t>
            </w:r>
            <w:proofErr w:type="gramStart"/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л(</w:t>
            </w:r>
            <w:proofErr w:type="gramEnd"/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а)</w:t>
            </w:r>
          </w:p>
        </w:tc>
      </w:tr>
      <w:tr w:rsidR="00847469" w:rsidRPr="00847469" w:rsidTr="00847469">
        <w:trPr>
          <w:trHeight w:val="247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Где зарегистрирован брак?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В Российской Федерации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За пределами Российской Федерации</w:t>
            </w:r>
          </w:p>
        </w:tc>
      </w:tr>
      <w:tr w:rsidR="00847469" w:rsidRPr="00847469" w:rsidTr="00847469">
        <w:trPr>
          <w:trHeight w:val="252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 и отчество супруга (супруги) изменялись?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Не изменялись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Изменялись</w:t>
            </w:r>
          </w:p>
        </w:tc>
      </w:tr>
      <w:tr w:rsidR="00847469" w:rsidRPr="00847469" w:rsidTr="00847469">
        <w:trPr>
          <w:trHeight w:val="385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Выберите, что изменялось у супруга?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Фамилия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Имя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3. Отчество</w:t>
            </w:r>
          </w:p>
        </w:tc>
      </w:tr>
      <w:tr w:rsidR="00847469" w:rsidRPr="00847469" w:rsidTr="00847469">
        <w:trPr>
          <w:trHeight w:val="252"/>
        </w:trPr>
        <w:tc>
          <w:tcPr>
            <w:tcW w:w="675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ind w:right="-533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138" w:type="dxa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Где зарегистрировано расторжение брака?</w:t>
            </w:r>
          </w:p>
        </w:tc>
        <w:tc>
          <w:tcPr>
            <w:tcW w:w="0" w:type="auto"/>
            <w:vAlign w:val="center"/>
          </w:tcPr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1. В Российской Федерации</w:t>
            </w:r>
          </w:p>
          <w:p w:rsidR="00847469" w:rsidRPr="00847469" w:rsidRDefault="00847469" w:rsidP="00847469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469">
              <w:rPr>
                <w:rFonts w:ascii="Times New Roman" w:hAnsi="Times New Roman" w:cs="Times New Roman"/>
                <w:iCs/>
                <w:sz w:val="28"/>
                <w:szCs w:val="28"/>
              </w:rPr>
              <w:t>2. За пределами Российской Федерации</w:t>
            </w:r>
          </w:p>
        </w:tc>
      </w:tr>
    </w:tbl>
    <w:p w:rsid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84746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№ 2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к Административному регламенту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847469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  <w:r w:rsidRPr="0084746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(муниципальной) услуги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решения о постановке на учет гражданина в целях бесплатного предоставления земельного участка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469" w:rsidRP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РЕШЕНИЕ </w:t>
      </w:r>
    </w:p>
    <w:p w:rsid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о постановке на учет гражданина в целях бесплатного предоставления земельного участка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Дата выдачи____________ №___________ 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469" w:rsidRP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iCs/>
          <w:sz w:val="28"/>
          <w:szCs w:val="28"/>
        </w:rPr>
        <w:t>Администрация Афанасьевского муниципального округа Кировской области</w:t>
      </w:r>
    </w:p>
    <w:p w:rsidR="00847469" w:rsidRPr="00847469" w:rsidRDefault="00847469" w:rsidP="00847469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Pr="00847469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847469">
        <w:rPr>
          <w:rFonts w:ascii="Times New Roman" w:hAnsi="Times New Roman" w:cs="Times New Roman"/>
          <w:iCs/>
          <w:sz w:val="28"/>
          <w:szCs w:val="28"/>
        </w:rPr>
        <w:t xml:space="preserve"> _____ № _____, </w:t>
      </w:r>
      <w:proofErr w:type="gramStart"/>
      <w:r w:rsidRPr="00847469">
        <w:rPr>
          <w:rFonts w:ascii="Times New Roman" w:hAnsi="Times New Roman" w:cs="Times New Roman"/>
          <w:iCs/>
          <w:sz w:val="28"/>
          <w:szCs w:val="28"/>
        </w:rPr>
        <w:t>Федеральным</w:t>
      </w:r>
      <w:proofErr w:type="gramEnd"/>
      <w:r w:rsidRPr="00847469">
        <w:rPr>
          <w:rFonts w:ascii="Times New Roman" w:hAnsi="Times New Roman" w:cs="Times New Roman"/>
          <w:iCs/>
          <w:sz w:val="28"/>
          <w:szCs w:val="28"/>
        </w:rPr>
        <w:t xml:space="preserve"> законом от _____ № _____</w:t>
      </w:r>
      <w:r>
        <w:rPr>
          <w:rStyle w:val="a7"/>
          <w:rFonts w:ascii="Times New Roman" w:hAnsi="Times New Roman" w:cs="Times New Roman"/>
          <w:iCs/>
          <w:sz w:val="28"/>
          <w:szCs w:val="28"/>
        </w:rPr>
        <w:footnoteReference w:id="2"/>
      </w:r>
      <w:r w:rsidRPr="00847469">
        <w:rPr>
          <w:rFonts w:ascii="Times New Roman" w:hAnsi="Times New Roman" w:cs="Times New Roman"/>
          <w:iCs/>
          <w:sz w:val="28"/>
          <w:szCs w:val="28"/>
        </w:rPr>
        <w:t>, по результатам рассмотрения запроса от __________ № __________ принято решение об учете гражданина: ___________________________</w:t>
      </w:r>
      <w:r>
        <w:rPr>
          <w:rStyle w:val="a7"/>
          <w:rFonts w:ascii="Times New Roman" w:hAnsi="Times New Roman" w:cs="Times New Roman"/>
          <w:iCs/>
          <w:sz w:val="28"/>
          <w:szCs w:val="28"/>
        </w:rPr>
        <w:footnoteReference w:id="3"/>
      </w:r>
      <w:r w:rsidRPr="00847469">
        <w:rPr>
          <w:rFonts w:ascii="Times New Roman" w:hAnsi="Times New Roman" w:cs="Times New Roman"/>
          <w:iCs/>
          <w:sz w:val="28"/>
          <w:szCs w:val="28"/>
        </w:rPr>
        <w:t xml:space="preserve"> в целях бесплатного предоставления земельного участка в собственность. 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7469" w:rsidRP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 xml:space="preserve">Номер очереди: ______________. 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iCs/>
          <w:sz w:val="28"/>
          <w:szCs w:val="28"/>
        </w:rPr>
        <w:t>Дополнительная информация: ______________.</w:t>
      </w:r>
    </w:p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7469" w:rsidRPr="00885C74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right" w:tblpY="1057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47469" w:rsidTr="00847469">
        <w:tc>
          <w:tcPr>
            <w:tcW w:w="2943" w:type="dxa"/>
          </w:tcPr>
          <w:p w:rsidR="00847469" w:rsidRDefault="00847469" w:rsidP="0084746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</w:t>
            </w:r>
            <w:proofErr w:type="gramEnd"/>
          </w:p>
          <w:p w:rsidR="00847469" w:rsidRDefault="00847469" w:rsidP="0084746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электронной подписи</w:t>
            </w:r>
          </w:p>
        </w:tc>
      </w:tr>
    </w:tbl>
    <w:p w:rsidR="00847469" w:rsidRDefault="00847469" w:rsidP="0084746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84746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№ 3 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к Административному регламенту 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B6198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  <w:r w:rsidRPr="00B619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(муниципальной) услуги 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1987">
        <w:rPr>
          <w:rFonts w:ascii="Times New Roman" w:hAnsi="Times New Roman" w:cs="Times New Roman"/>
          <w:b/>
          <w:bCs/>
          <w:iCs/>
          <w:sz w:val="28"/>
          <w:szCs w:val="28"/>
        </w:rPr>
        <w:t>Форма решения об отказе в предоставлении услуги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1987" w:rsidRDefault="00B61987" w:rsidP="00A57853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iCs/>
          <w:sz w:val="28"/>
          <w:szCs w:val="28"/>
        </w:rPr>
        <w:t>Администрация Афанасьевского муниципального округа Кировской области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Pr="00B61987" w:rsidRDefault="00ED79B9" w:rsidP="00B61987">
      <w:pPr>
        <w:spacing w:after="0" w:line="23" w:lineRule="atLeast"/>
        <w:ind w:left="567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Кому: ________________________</w:t>
      </w:r>
    </w:p>
    <w:p w:rsidR="00B61987" w:rsidRPr="00B61987" w:rsidRDefault="00ED79B9" w:rsidP="00B61987">
      <w:pPr>
        <w:spacing w:after="0" w:line="23" w:lineRule="atLeast"/>
        <w:ind w:left="567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Контактные данные: ___________</w:t>
      </w:r>
    </w:p>
    <w:p w:rsidR="00B61987" w:rsidRPr="00B61987" w:rsidRDefault="00ED79B9" w:rsidP="00B61987">
      <w:pPr>
        <w:spacing w:after="0" w:line="23" w:lineRule="atLeast"/>
        <w:ind w:left="567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</w:t>
      </w:r>
      <w:bookmarkStart w:id="2" w:name="_GoBack"/>
      <w:bookmarkEnd w:id="2"/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Pr="00B61987" w:rsidRDefault="00B61987" w:rsidP="00B61987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B61987" w:rsidRDefault="00B61987" w:rsidP="00B61987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об отказе в предоставлении услуги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№ __________ от ____________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7469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896"/>
        <w:gridCol w:w="2574"/>
      </w:tblGrid>
      <w:tr w:rsidR="00B61987" w:rsidRPr="00B61987" w:rsidTr="00B61987">
        <w:trPr>
          <w:trHeight w:val="937"/>
        </w:trPr>
        <w:tc>
          <w:tcPr>
            <w:tcW w:w="1668" w:type="dxa"/>
            <w:vAlign w:val="center"/>
          </w:tcPr>
          <w:p w:rsidR="00B61987" w:rsidRPr="00B61987" w:rsidRDefault="00B61987" w:rsidP="00B619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61987">
              <w:rPr>
                <w:b/>
                <w:sz w:val="23"/>
                <w:szCs w:val="23"/>
              </w:rPr>
              <w:t>№</w:t>
            </w:r>
          </w:p>
          <w:p w:rsidR="00B61987" w:rsidRPr="00B61987" w:rsidRDefault="00B61987" w:rsidP="00B619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61987">
              <w:rPr>
                <w:b/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5896" w:type="dxa"/>
            <w:vAlign w:val="center"/>
          </w:tcPr>
          <w:p w:rsidR="00B61987" w:rsidRPr="00B61987" w:rsidRDefault="00B61987" w:rsidP="00B619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61987">
              <w:rPr>
                <w:b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74" w:type="dxa"/>
            <w:vAlign w:val="center"/>
          </w:tcPr>
          <w:p w:rsidR="00B61987" w:rsidRPr="00B61987" w:rsidRDefault="00B61987" w:rsidP="00B619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61987">
              <w:rPr>
                <w:b/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B61987" w:rsidRPr="00B61987" w:rsidTr="00B61987">
        <w:trPr>
          <w:trHeight w:val="385"/>
        </w:trPr>
        <w:tc>
          <w:tcPr>
            <w:tcW w:w="1668" w:type="dxa"/>
            <w:vAlign w:val="center"/>
          </w:tcPr>
          <w:p w:rsidR="00B61987" w:rsidRPr="00B61987" w:rsidRDefault="00B61987" w:rsidP="00B61987">
            <w:pPr>
              <w:pStyle w:val="Default"/>
              <w:rPr>
                <w:sz w:val="23"/>
                <w:szCs w:val="23"/>
              </w:rPr>
            </w:pPr>
            <w:r w:rsidRPr="00B61987">
              <w:rPr>
                <w:sz w:val="23"/>
                <w:szCs w:val="23"/>
              </w:rPr>
              <w:t xml:space="preserve">2.19.1 </w:t>
            </w:r>
          </w:p>
        </w:tc>
        <w:tc>
          <w:tcPr>
            <w:tcW w:w="5896" w:type="dxa"/>
            <w:vAlign w:val="center"/>
          </w:tcPr>
          <w:p w:rsidR="00B61987" w:rsidRPr="00B61987" w:rsidRDefault="00B61987" w:rsidP="00B61987">
            <w:pPr>
              <w:pStyle w:val="Default"/>
              <w:rPr>
                <w:sz w:val="23"/>
                <w:szCs w:val="23"/>
              </w:rPr>
            </w:pPr>
            <w:r w:rsidRPr="00B61987">
              <w:rPr>
                <w:sz w:val="23"/>
                <w:szCs w:val="23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2574" w:type="dxa"/>
            <w:vAlign w:val="center"/>
          </w:tcPr>
          <w:p w:rsidR="00B61987" w:rsidRPr="00B61987" w:rsidRDefault="00B61987" w:rsidP="00B61987">
            <w:pPr>
              <w:pStyle w:val="Default"/>
              <w:rPr>
                <w:sz w:val="23"/>
                <w:szCs w:val="23"/>
              </w:rPr>
            </w:pPr>
            <w:r w:rsidRPr="00B6198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B61987" w:rsidRPr="00B61987" w:rsidTr="00B61987">
        <w:trPr>
          <w:trHeight w:val="661"/>
        </w:trPr>
        <w:tc>
          <w:tcPr>
            <w:tcW w:w="1668" w:type="dxa"/>
            <w:vAlign w:val="center"/>
          </w:tcPr>
          <w:p w:rsidR="00B61987" w:rsidRPr="00B61987" w:rsidRDefault="00B61987" w:rsidP="00B61987">
            <w:pPr>
              <w:pStyle w:val="Default"/>
              <w:rPr>
                <w:sz w:val="23"/>
                <w:szCs w:val="23"/>
              </w:rPr>
            </w:pPr>
            <w:r w:rsidRPr="00B61987">
              <w:rPr>
                <w:sz w:val="23"/>
                <w:szCs w:val="23"/>
              </w:rPr>
              <w:t xml:space="preserve">2.19.2 </w:t>
            </w:r>
          </w:p>
        </w:tc>
        <w:tc>
          <w:tcPr>
            <w:tcW w:w="5896" w:type="dxa"/>
            <w:vAlign w:val="center"/>
          </w:tcPr>
          <w:p w:rsidR="00B61987" w:rsidRPr="00B61987" w:rsidRDefault="00B61987" w:rsidP="00B61987">
            <w:pPr>
              <w:pStyle w:val="Default"/>
              <w:rPr>
                <w:sz w:val="23"/>
                <w:szCs w:val="23"/>
              </w:rPr>
            </w:pPr>
            <w:r w:rsidRPr="00B61987">
              <w:rPr>
                <w:sz w:val="23"/>
                <w:szCs w:val="23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2574" w:type="dxa"/>
            <w:vAlign w:val="center"/>
          </w:tcPr>
          <w:p w:rsidR="00B61987" w:rsidRPr="00B61987" w:rsidRDefault="00B61987" w:rsidP="00B61987">
            <w:pPr>
              <w:pStyle w:val="Default"/>
              <w:rPr>
                <w:sz w:val="23"/>
                <w:szCs w:val="23"/>
              </w:rPr>
            </w:pPr>
            <w:r w:rsidRPr="00B6198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B61987" w:rsidRPr="00B61987" w:rsidTr="00B61987">
        <w:trPr>
          <w:trHeight w:val="523"/>
        </w:trPr>
        <w:tc>
          <w:tcPr>
            <w:tcW w:w="1668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2.19.3 </w:t>
            </w:r>
          </w:p>
        </w:tc>
        <w:tc>
          <w:tcPr>
            <w:tcW w:w="5896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2574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B61987" w:rsidRPr="00B61987" w:rsidTr="00B61987">
        <w:trPr>
          <w:trHeight w:val="385"/>
        </w:trPr>
        <w:tc>
          <w:tcPr>
            <w:tcW w:w="1668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2.19.4 </w:t>
            </w:r>
          </w:p>
        </w:tc>
        <w:tc>
          <w:tcPr>
            <w:tcW w:w="5896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2574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B61987" w:rsidRPr="00B61987" w:rsidTr="00B61987">
        <w:trPr>
          <w:trHeight w:val="523"/>
        </w:trPr>
        <w:tc>
          <w:tcPr>
            <w:tcW w:w="1668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2.19.5 </w:t>
            </w:r>
          </w:p>
        </w:tc>
        <w:tc>
          <w:tcPr>
            <w:tcW w:w="5896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2574" w:type="dxa"/>
            <w:vAlign w:val="center"/>
          </w:tcPr>
          <w:p w:rsidR="00B61987" w:rsidRPr="00B61987" w:rsidRDefault="00B61987" w:rsidP="00B6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B61987" w:rsidRDefault="00B61987" w:rsidP="00B61987">
      <w:pPr>
        <w:pStyle w:val="Default"/>
        <w:rPr>
          <w:sz w:val="28"/>
          <w:szCs w:val="28"/>
        </w:rPr>
      </w:pPr>
    </w:p>
    <w:p w:rsidR="00B61987" w:rsidRPr="00B61987" w:rsidRDefault="00B61987" w:rsidP="00B61987">
      <w:pPr>
        <w:pStyle w:val="Default"/>
        <w:rPr>
          <w:sz w:val="28"/>
          <w:szCs w:val="28"/>
        </w:rPr>
      </w:pPr>
      <w:r w:rsidRPr="00B61987">
        <w:rPr>
          <w:sz w:val="28"/>
          <w:szCs w:val="28"/>
        </w:rPr>
        <w:t xml:space="preserve">Дополнительно информируем: _______________________________________. </w:t>
      </w:r>
    </w:p>
    <w:p w:rsidR="00B61987" w:rsidRPr="00B61987" w:rsidRDefault="00B61987" w:rsidP="00B61987">
      <w:pPr>
        <w:pStyle w:val="Default"/>
        <w:rPr>
          <w:sz w:val="28"/>
          <w:szCs w:val="28"/>
        </w:rPr>
      </w:pPr>
      <w:r w:rsidRPr="00B61987">
        <w:rPr>
          <w:sz w:val="28"/>
          <w:szCs w:val="28"/>
        </w:rPr>
        <w:lastRenderedPageBreak/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987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B61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19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1987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Pr="00B61987">
        <w:rPr>
          <w:rFonts w:ascii="Times New Roman" w:hAnsi="Times New Roman" w:cs="Times New Roman"/>
          <w:sz w:val="28"/>
          <w:szCs w:val="28"/>
        </w:rP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580" w:tblpY="71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61987" w:rsidTr="00B61987">
        <w:tc>
          <w:tcPr>
            <w:tcW w:w="3369" w:type="dxa"/>
          </w:tcPr>
          <w:p w:rsidR="00B61987" w:rsidRDefault="00B61987" w:rsidP="00B61987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сертификате</w:t>
            </w:r>
          </w:p>
          <w:p w:rsidR="00B61987" w:rsidRDefault="00B61987" w:rsidP="00B61987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электронной подписи</w:t>
            </w:r>
          </w:p>
        </w:tc>
      </w:tr>
    </w:tbl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№ 4 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к Административному регламенту 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B6198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  <w:r w:rsidRPr="00B619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(муниципальной) услуги 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A57853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1987">
        <w:rPr>
          <w:rFonts w:ascii="Times New Roman" w:hAnsi="Times New Roman" w:cs="Times New Roman"/>
          <w:b/>
          <w:bCs/>
          <w:iCs/>
          <w:sz w:val="28"/>
          <w:szCs w:val="28"/>
        </w:rPr>
        <w:t>Форма заявления о предоставлении услуги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ind w:left="467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iCs/>
          <w:sz w:val="28"/>
          <w:szCs w:val="28"/>
        </w:rPr>
        <w:t>Главе Афанасьевского муниципального округа</w:t>
      </w:r>
      <w:r w:rsidRPr="00B6198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61987" w:rsidRPr="00B61987" w:rsidRDefault="00B61987" w:rsidP="00B61987">
      <w:pPr>
        <w:spacing w:after="0" w:line="23" w:lineRule="atLeast"/>
        <w:ind w:left="467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от кого: _____________________________ </w:t>
      </w:r>
    </w:p>
    <w:p w:rsidR="00B61987" w:rsidRPr="00B61987" w:rsidRDefault="00B61987" w:rsidP="00B61987">
      <w:pPr>
        <w:spacing w:after="0" w:line="23" w:lineRule="atLeast"/>
        <w:ind w:left="467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______________________________________________________________________ </w:t>
      </w:r>
    </w:p>
    <w:p w:rsidR="00B61987" w:rsidRPr="00B61987" w:rsidRDefault="00B61987" w:rsidP="00B61987">
      <w:pPr>
        <w:spacing w:after="0" w:line="23" w:lineRule="atLeast"/>
        <w:ind w:left="467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61987">
        <w:rPr>
          <w:rFonts w:ascii="Times New Roman" w:hAnsi="Times New Roman" w:cs="Times New Roman"/>
          <w:iCs/>
          <w:sz w:val="20"/>
          <w:szCs w:val="20"/>
        </w:rPr>
        <w:t xml:space="preserve"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B61987" w:rsidRPr="00B61987" w:rsidRDefault="00B61987" w:rsidP="00B61987">
      <w:pPr>
        <w:spacing w:after="0" w:line="23" w:lineRule="atLeast"/>
        <w:ind w:left="467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</w:t>
      </w:r>
    </w:p>
    <w:p w:rsidR="00B61987" w:rsidRPr="00B61987" w:rsidRDefault="00B61987" w:rsidP="00B61987">
      <w:pPr>
        <w:spacing w:after="0" w:line="23" w:lineRule="atLeast"/>
        <w:ind w:left="467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61987">
        <w:rPr>
          <w:rFonts w:ascii="Times New Roman" w:hAnsi="Times New Roman" w:cs="Times New Roman"/>
          <w:iCs/>
          <w:sz w:val="20"/>
          <w:szCs w:val="20"/>
        </w:rPr>
        <w:t xml:space="preserve">(данные представителя заявителя) 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B61987" w:rsidRPr="00B61987" w:rsidRDefault="00B61987" w:rsidP="00B61987">
      <w:pPr>
        <w:spacing w:after="0" w:line="23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b/>
          <w:bCs/>
          <w:iCs/>
          <w:sz w:val="28"/>
          <w:szCs w:val="28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Pr="00B61987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B61987">
        <w:rPr>
          <w:rFonts w:ascii="Times New Roman" w:hAnsi="Times New Roman" w:cs="Times New Roman"/>
          <w:iCs/>
          <w:sz w:val="28"/>
          <w:szCs w:val="28"/>
        </w:rPr>
        <w:t xml:space="preserve"> _____ № _____, </w:t>
      </w:r>
      <w:proofErr w:type="gramStart"/>
      <w:r w:rsidRPr="00B61987">
        <w:rPr>
          <w:rFonts w:ascii="Times New Roman" w:hAnsi="Times New Roman" w:cs="Times New Roman"/>
          <w:iCs/>
          <w:sz w:val="28"/>
          <w:szCs w:val="28"/>
        </w:rPr>
        <w:t>Федеральным</w:t>
      </w:r>
      <w:proofErr w:type="gramEnd"/>
      <w:r w:rsidRPr="00B61987">
        <w:rPr>
          <w:rFonts w:ascii="Times New Roman" w:hAnsi="Times New Roman" w:cs="Times New Roman"/>
          <w:iCs/>
          <w:sz w:val="28"/>
          <w:szCs w:val="28"/>
        </w:rPr>
        <w:t xml:space="preserve"> законом от _____ № _____</w:t>
      </w:r>
      <w:r>
        <w:rPr>
          <w:rStyle w:val="a7"/>
          <w:rFonts w:ascii="Times New Roman" w:hAnsi="Times New Roman" w:cs="Times New Roman"/>
          <w:iCs/>
          <w:sz w:val="28"/>
          <w:szCs w:val="28"/>
        </w:rPr>
        <w:footnoteReference w:id="4"/>
      </w:r>
      <w:r w:rsidRPr="00B61987">
        <w:rPr>
          <w:rFonts w:ascii="Times New Roman" w:hAnsi="Times New Roman" w:cs="Times New Roman"/>
          <w:iCs/>
          <w:sz w:val="28"/>
          <w:szCs w:val="28"/>
        </w:rPr>
        <w:t xml:space="preserve">, прошу поставить меня на учет в целях бесплатного предоставления земельного участка </w:t>
      </w:r>
    </w:p>
    <w:p w:rsidR="00B61987" w:rsidRPr="00B61987" w:rsidRDefault="00B61987" w:rsidP="00B61987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Приложение: 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</w:t>
      </w:r>
    </w:p>
    <w:p w:rsidR="00B61987" w:rsidRP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61987">
        <w:rPr>
          <w:rFonts w:ascii="Times New Roman" w:hAnsi="Times New Roman" w:cs="Times New Roman"/>
          <w:iCs/>
          <w:sz w:val="20"/>
          <w:szCs w:val="20"/>
        </w:rPr>
        <w:t xml:space="preserve">(документы, которые представил заявитель) </w:t>
      </w: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Pr="00B61987" w:rsidRDefault="00B61987" w:rsidP="00B61987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1987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 </w:t>
      </w:r>
    </w:p>
    <w:p w:rsidR="00B61987" w:rsidRPr="00B61987" w:rsidRDefault="00B61987" w:rsidP="00B61987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1987">
        <w:rPr>
          <w:rFonts w:ascii="Times New Roman" w:hAnsi="Times New Roman" w:cs="Times New Roman"/>
          <w:iCs/>
          <w:sz w:val="28"/>
          <w:szCs w:val="28"/>
        </w:rPr>
        <w:t xml:space="preserve">(фамилия и инициалы заявителя) </w:t>
      </w:r>
    </w:p>
    <w:p w:rsidR="00B61987" w:rsidRDefault="00B61987" w:rsidP="00B61987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B61987" w:rsidP="00B61987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Default="00B61987" w:rsidP="00B61987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987">
        <w:rPr>
          <w:rFonts w:ascii="Times New Roman" w:hAnsi="Times New Roman" w:cs="Times New Roman"/>
          <w:iCs/>
          <w:sz w:val="28"/>
          <w:szCs w:val="28"/>
        </w:rPr>
        <w:t>Дата ________</w:t>
      </w:r>
    </w:p>
    <w:p w:rsidR="00A57853" w:rsidRDefault="00A5785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A57853" w:rsidRPr="00A57853" w:rsidRDefault="00A57853" w:rsidP="00A57853">
      <w:pPr>
        <w:spacing w:after="0" w:line="23" w:lineRule="atLeast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5</w:t>
      </w:r>
    </w:p>
    <w:p w:rsidR="00A57853" w:rsidRPr="00A57853" w:rsidRDefault="00A57853" w:rsidP="00A57853">
      <w:pPr>
        <w:spacing w:after="0" w:line="23" w:lineRule="atLeast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A57853" w:rsidRPr="00A57853" w:rsidRDefault="00A57853" w:rsidP="00A57853">
      <w:pPr>
        <w:spacing w:after="0" w:line="23" w:lineRule="atLeast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A57853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</w:p>
    <w:p w:rsidR="00A57853" w:rsidRDefault="00A57853" w:rsidP="00A57853">
      <w:pPr>
        <w:spacing w:after="0" w:line="23" w:lineRule="atLeast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(муниципальной) услуги</w:t>
      </w:r>
    </w:p>
    <w:p w:rsidR="00A57853" w:rsidRPr="00A57853" w:rsidRDefault="00A57853" w:rsidP="00A57853">
      <w:pPr>
        <w:spacing w:after="0" w:line="23" w:lineRule="atLeast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57853" w:rsidRDefault="00A57853" w:rsidP="00A57853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7853">
        <w:rPr>
          <w:rFonts w:ascii="Times New Roman" w:hAnsi="Times New Roman" w:cs="Times New Roman"/>
          <w:b/>
          <w:bCs/>
          <w:iCs/>
          <w:sz w:val="28"/>
          <w:szCs w:val="28"/>
        </w:rPr>
        <w:t>Форма решения об отказе в приеме документов</w:t>
      </w:r>
    </w:p>
    <w:p w:rsidR="00A57853" w:rsidRP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Default="00A57853" w:rsidP="00A57853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7469">
        <w:rPr>
          <w:rFonts w:ascii="Times New Roman" w:hAnsi="Times New Roman" w:cs="Times New Roman"/>
          <w:b/>
          <w:iCs/>
          <w:sz w:val="28"/>
          <w:szCs w:val="28"/>
        </w:rPr>
        <w:t>Администрация Афанасьевского муниципального округа Кировской области</w:t>
      </w:r>
    </w:p>
    <w:p w:rsidR="00A57853" w:rsidRP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Pr="00A57853" w:rsidRDefault="00A57853" w:rsidP="00A57853">
      <w:pPr>
        <w:spacing w:after="0" w:line="23" w:lineRule="atLeast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 xml:space="preserve">Кому: ___________________ </w:t>
      </w:r>
    </w:p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Default="00A57853" w:rsidP="00A57853">
      <w:pPr>
        <w:spacing w:after="0" w:line="23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A57853" w:rsidRPr="00A57853" w:rsidRDefault="00A57853" w:rsidP="00A57853">
      <w:pPr>
        <w:spacing w:after="0" w:line="23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Об отказе в приеме документов, необходимых для предоставления услуги</w:t>
      </w:r>
    </w:p>
    <w:p w:rsidR="00A57853" w:rsidRPr="00A57853" w:rsidRDefault="00A57853" w:rsidP="00A57853">
      <w:pPr>
        <w:spacing w:after="0" w:line="23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№ _____________ от _______________</w:t>
      </w:r>
    </w:p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1987" w:rsidRDefault="00A57853" w:rsidP="00A57853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A57853" w:rsidRDefault="00A57853" w:rsidP="00A57853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67"/>
        <w:gridCol w:w="3062"/>
      </w:tblGrid>
      <w:tr w:rsidR="00A57853" w:rsidRPr="00A57853" w:rsidTr="00A57853">
        <w:trPr>
          <w:trHeight w:val="937"/>
        </w:trPr>
        <w:tc>
          <w:tcPr>
            <w:tcW w:w="1809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A57853" w:rsidRPr="00A57853" w:rsidRDefault="00A57853" w:rsidP="00A57853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267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62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A57853" w:rsidRPr="00A57853" w:rsidTr="00A57853">
        <w:trPr>
          <w:trHeight w:val="247"/>
        </w:trPr>
        <w:tc>
          <w:tcPr>
            <w:tcW w:w="1809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2.15.1 </w:t>
            </w:r>
          </w:p>
        </w:tc>
        <w:tc>
          <w:tcPr>
            <w:tcW w:w="5267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Представление неполного комплекта документов </w:t>
            </w:r>
          </w:p>
        </w:tc>
        <w:tc>
          <w:tcPr>
            <w:tcW w:w="3062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A57853" w:rsidRPr="00A57853" w:rsidTr="00A57853">
        <w:trPr>
          <w:trHeight w:val="247"/>
        </w:trPr>
        <w:tc>
          <w:tcPr>
            <w:tcW w:w="1809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2.15.2 </w:t>
            </w:r>
          </w:p>
        </w:tc>
        <w:tc>
          <w:tcPr>
            <w:tcW w:w="5267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062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A57853" w:rsidRPr="00A57853" w:rsidTr="00A57853">
        <w:trPr>
          <w:trHeight w:val="661"/>
        </w:trPr>
        <w:tc>
          <w:tcPr>
            <w:tcW w:w="1809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2.15.3 </w:t>
            </w:r>
          </w:p>
        </w:tc>
        <w:tc>
          <w:tcPr>
            <w:tcW w:w="5267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062" w:type="dxa"/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A57853" w:rsidRPr="00A57853" w:rsidTr="00A57853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2.15.4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Представленные в электронной форме документы содержат повреждения, наличие которых не позволяет в полном </w:t>
            </w: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Указывается исчерпывающий перечень документов, </w:t>
            </w: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содержащих повреждения </w:t>
            </w:r>
          </w:p>
        </w:tc>
      </w:tr>
      <w:tr w:rsidR="00A57853" w:rsidRPr="00A57853" w:rsidTr="00A57853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2.15.5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Указываются основания такого вывода </w:t>
            </w:r>
          </w:p>
        </w:tc>
      </w:tr>
      <w:tr w:rsidR="00A57853" w:rsidRPr="00A57853" w:rsidTr="00A57853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2.15.6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Указываются основания такого вывода </w:t>
            </w:r>
          </w:p>
        </w:tc>
      </w:tr>
      <w:tr w:rsidR="00A57853" w:rsidRPr="00A57853" w:rsidTr="00A57853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2.15.7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Указываются основания такого вывода </w:t>
            </w:r>
          </w:p>
        </w:tc>
      </w:tr>
      <w:tr w:rsidR="00A57853" w:rsidRPr="00A57853" w:rsidTr="00A57853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2.15.8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3" w:rsidRPr="00A57853" w:rsidRDefault="00A57853" w:rsidP="00A57853">
            <w:pPr>
              <w:spacing w:after="0" w:line="23" w:lineRule="atLeast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Указываются основания такого вывода </w:t>
            </w:r>
          </w:p>
        </w:tc>
      </w:tr>
    </w:tbl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P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Дополнительно информируем:____________________________________________.</w:t>
      </w:r>
    </w:p>
    <w:p w:rsidR="00A57853" w:rsidRP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853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57853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A57853" w:rsidTr="00A57853">
        <w:tc>
          <w:tcPr>
            <w:tcW w:w="2093" w:type="dxa"/>
          </w:tcPr>
          <w:p w:rsidR="00A57853" w:rsidRDefault="00A57853" w:rsidP="00A57853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</w:t>
            </w:r>
          </w:p>
          <w:p w:rsidR="00A57853" w:rsidRDefault="00A57853" w:rsidP="00A57853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сертификате</w:t>
            </w:r>
            <w:proofErr w:type="gramEnd"/>
          </w:p>
          <w:p w:rsidR="00A57853" w:rsidRDefault="00A57853" w:rsidP="00A57853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электронной</w:t>
            </w:r>
          </w:p>
          <w:p w:rsidR="00A57853" w:rsidRDefault="00A57853" w:rsidP="00A57853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подписи</w:t>
            </w:r>
          </w:p>
        </w:tc>
      </w:tr>
    </w:tbl>
    <w:p w:rsidR="00A57853" w:rsidRDefault="00A57853" w:rsidP="00A57853">
      <w:pPr>
        <w:spacing w:after="0" w:line="23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7853" w:rsidRDefault="00A57853" w:rsidP="00A57853">
      <w:pPr>
        <w:rPr>
          <w:rFonts w:ascii="Times New Roman" w:hAnsi="Times New Roman" w:cs="Times New Roman"/>
          <w:iCs/>
          <w:sz w:val="28"/>
          <w:szCs w:val="28"/>
        </w:rPr>
        <w:sectPr w:rsidR="00A57853" w:rsidSect="00BD539F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57853" w:rsidRPr="00A57853" w:rsidRDefault="00A57853" w:rsidP="00A57853">
      <w:pPr>
        <w:pStyle w:val="Default"/>
        <w:jc w:val="right"/>
        <w:rPr>
          <w:sz w:val="28"/>
          <w:szCs w:val="28"/>
        </w:rPr>
      </w:pPr>
      <w:r w:rsidRPr="00A57853">
        <w:rPr>
          <w:sz w:val="28"/>
          <w:szCs w:val="28"/>
        </w:rPr>
        <w:lastRenderedPageBreak/>
        <w:t xml:space="preserve">Приложение № 6 </w:t>
      </w:r>
    </w:p>
    <w:p w:rsidR="00A57853" w:rsidRPr="00A57853" w:rsidRDefault="00A57853" w:rsidP="00A57853">
      <w:pPr>
        <w:pStyle w:val="Default"/>
        <w:jc w:val="right"/>
        <w:rPr>
          <w:sz w:val="28"/>
          <w:szCs w:val="28"/>
        </w:rPr>
      </w:pPr>
      <w:r w:rsidRPr="00A57853">
        <w:rPr>
          <w:sz w:val="28"/>
          <w:szCs w:val="28"/>
        </w:rPr>
        <w:t xml:space="preserve">к Административному регламенту </w:t>
      </w:r>
    </w:p>
    <w:p w:rsidR="00A57853" w:rsidRPr="00A57853" w:rsidRDefault="00A57853" w:rsidP="00A57853">
      <w:pPr>
        <w:pStyle w:val="Default"/>
        <w:jc w:val="right"/>
        <w:rPr>
          <w:sz w:val="28"/>
          <w:szCs w:val="28"/>
        </w:rPr>
      </w:pPr>
      <w:r w:rsidRPr="00A57853">
        <w:rPr>
          <w:sz w:val="28"/>
          <w:szCs w:val="28"/>
        </w:rPr>
        <w:t xml:space="preserve">по предоставлению </w:t>
      </w:r>
      <w:proofErr w:type="gramStart"/>
      <w:r w:rsidRPr="00A57853">
        <w:rPr>
          <w:sz w:val="28"/>
          <w:szCs w:val="28"/>
        </w:rPr>
        <w:t>государственной</w:t>
      </w:r>
      <w:proofErr w:type="gramEnd"/>
      <w:r w:rsidRPr="00A57853">
        <w:rPr>
          <w:sz w:val="28"/>
          <w:szCs w:val="28"/>
        </w:rPr>
        <w:t xml:space="preserve"> </w:t>
      </w:r>
    </w:p>
    <w:p w:rsidR="00A57853" w:rsidRPr="00A57853" w:rsidRDefault="00A57853" w:rsidP="00A57853">
      <w:pPr>
        <w:pStyle w:val="Default"/>
        <w:jc w:val="right"/>
        <w:rPr>
          <w:sz w:val="28"/>
          <w:szCs w:val="28"/>
        </w:rPr>
      </w:pPr>
      <w:r w:rsidRPr="00A57853">
        <w:rPr>
          <w:sz w:val="28"/>
          <w:szCs w:val="28"/>
        </w:rPr>
        <w:t xml:space="preserve">(муниципальной) услуги </w:t>
      </w:r>
    </w:p>
    <w:p w:rsidR="00A57853" w:rsidRDefault="00A57853" w:rsidP="00A57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53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06"/>
        <w:gridCol w:w="3178"/>
        <w:gridCol w:w="386"/>
        <w:gridCol w:w="1222"/>
        <w:gridCol w:w="472"/>
        <w:gridCol w:w="1629"/>
        <w:gridCol w:w="497"/>
        <w:gridCol w:w="1510"/>
        <w:gridCol w:w="511"/>
        <w:gridCol w:w="1805"/>
        <w:gridCol w:w="10"/>
        <w:gridCol w:w="1821"/>
      </w:tblGrid>
      <w:tr w:rsidR="00292ED0" w:rsidRPr="0055307D" w:rsidTr="000C15C8">
        <w:trPr>
          <w:trHeight w:hRule="exact" w:val="232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0E1A5F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292ED0"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92ED0" w:rsidRPr="0055307D" w:rsidTr="00055B1C">
        <w:trPr>
          <w:trHeight w:hRule="exact" w:val="28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07D" w:rsidRPr="0055307D" w:rsidTr="0055307D">
        <w:trPr>
          <w:trHeight w:hRule="exact" w:val="288"/>
        </w:trPr>
        <w:tc>
          <w:tcPr>
            <w:tcW w:w="150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55307D" w:rsidRDefault="0055307D" w:rsidP="005530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92ED0" w:rsidRPr="0055307D" w:rsidTr="00055B1C">
        <w:trPr>
          <w:trHeight w:hRule="exact" w:val="468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55307D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55307D" w:rsidRPr="00292ED0" w:rsidTr="000C15C8">
        <w:trPr>
          <w:trHeight w:hRule="exact" w:val="29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7</w:t>
            </w:r>
          </w:p>
        </w:tc>
      </w:tr>
      <w:tr w:rsidR="0055307D" w:rsidRPr="00292ED0" w:rsidTr="000C15C8">
        <w:trPr>
          <w:trHeight w:hRule="exact" w:val="338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1 рабочий день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55307D" w:rsidRPr="00292ED0" w:rsidTr="000C15C8">
        <w:trPr>
          <w:trHeight w:hRule="exact" w:val="453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C8" w:rsidRDefault="000C15C8">
      <w:r>
        <w:br w:type="page"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384"/>
        <w:gridCol w:w="1608"/>
        <w:gridCol w:w="2101"/>
        <w:gridCol w:w="2007"/>
        <w:gridCol w:w="2326"/>
        <w:gridCol w:w="1821"/>
      </w:tblGrid>
      <w:tr w:rsidR="000C15C8" w:rsidRPr="00292ED0" w:rsidTr="000C15C8">
        <w:trPr>
          <w:trHeight w:hRule="exact" w:val="42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C8" w:rsidRPr="00292ED0" w:rsidRDefault="000C15C8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07D" w:rsidRPr="00292ED0" w:rsidTr="000C15C8">
        <w:trPr>
          <w:trHeight w:hRule="exact" w:val="31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1 рабочий день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должностное лицо</w:t>
            </w:r>
            <w:r w:rsidR="0055307D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Уполномоченного</w:t>
            </w:r>
          </w:p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органа,</w:t>
            </w:r>
            <w:r w:rsidR="0055307D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ответственное</w:t>
            </w:r>
            <w:proofErr w:type="gramEnd"/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 за</w:t>
            </w:r>
          </w:p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регистрац</w:t>
            </w:r>
            <w:r w:rsidR="0055307D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и</w:t>
            </w: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ю</w:t>
            </w:r>
          </w:p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корреспонденции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Уполномоченный</w:t>
            </w:r>
          </w:p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орган/ГИС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ED0" w:rsidRPr="00292ED0" w:rsidRDefault="00292ED0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292ED0" w:rsidTr="000C15C8">
        <w:trPr>
          <w:trHeight w:hRule="exact" w:val="40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  <w:r w:rsidR="000C15C8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должностное лицо Уполномоченного органа,</w:t>
            </w:r>
          </w:p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ответственное за</w:t>
            </w:r>
          </w:p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предоставление</w:t>
            </w:r>
          </w:p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государственной</w:t>
            </w:r>
          </w:p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(муниципальной)</w:t>
            </w:r>
          </w:p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услуги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Уполномоченный</w:t>
            </w:r>
          </w:p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орган/ГИС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292ED0" w:rsidRDefault="0055307D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</w:tbl>
    <w:p w:rsidR="006A5622" w:rsidRDefault="006A5622" w:rsidP="000C15C8">
      <w:pPr>
        <w:spacing w:after="0"/>
        <w:contextualSpacing/>
      </w:pPr>
    </w:p>
    <w:p w:rsidR="006A5622" w:rsidRDefault="006A5622" w:rsidP="000C15C8">
      <w:pPr>
        <w:spacing w:after="0"/>
        <w:contextualSpacing/>
      </w:pPr>
    </w:p>
    <w:p w:rsidR="000C15C8" w:rsidRDefault="000C15C8" w:rsidP="000C15C8">
      <w:pPr>
        <w:spacing w:after="0"/>
        <w:contextualSpacing/>
      </w:pPr>
    </w:p>
    <w:p w:rsidR="000C15C8" w:rsidRDefault="000C15C8" w:rsidP="000C15C8">
      <w:pPr>
        <w:spacing w:after="0"/>
        <w:contextualSpacing/>
      </w:pPr>
    </w:p>
    <w:p w:rsidR="006A5622" w:rsidRDefault="006A5622" w:rsidP="000C15C8">
      <w:pPr>
        <w:spacing w:after="0"/>
        <w:contextualSpacing/>
      </w:pPr>
    </w:p>
    <w:p w:rsidR="006A5622" w:rsidRDefault="006A5622" w:rsidP="000C15C8">
      <w:pPr>
        <w:spacing w:after="0"/>
        <w:contextualSpacing/>
      </w:pPr>
    </w:p>
    <w:p w:rsidR="006A5622" w:rsidRDefault="006A5622" w:rsidP="000C15C8">
      <w:pPr>
        <w:spacing w:after="0"/>
        <w:contextualSpacing/>
      </w:pPr>
    </w:p>
    <w:p w:rsidR="000C15C8" w:rsidRDefault="000C15C8" w:rsidP="000C15C8">
      <w:pPr>
        <w:spacing w:after="0"/>
        <w:contextualSpacing/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884"/>
        <w:gridCol w:w="1701"/>
        <w:gridCol w:w="2127"/>
        <w:gridCol w:w="1984"/>
        <w:gridCol w:w="2268"/>
        <w:gridCol w:w="1843"/>
      </w:tblGrid>
      <w:tr w:rsidR="006A5622" w:rsidRPr="00292ED0" w:rsidTr="006A5622">
        <w:trPr>
          <w:trHeight w:hRule="exact" w:val="43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7</w:t>
            </w:r>
          </w:p>
        </w:tc>
      </w:tr>
      <w:tr w:rsidR="006A5622" w:rsidRPr="00292ED0" w:rsidTr="006A5622">
        <w:trPr>
          <w:trHeight w:hRule="exact" w:val="283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0C15C8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наличие/отсутствие о</w:t>
            </w: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снований </w:t>
            </w: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д</w:t>
            </w: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ля отказа в </w:t>
            </w: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п</w:t>
            </w: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риеме документов, предусмотренных пунктом 2.12</w:t>
            </w:r>
          </w:p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Административн</w:t>
            </w:r>
            <w:r w:rsidRPr="00292ED0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622" w:rsidRPr="00292ED0" w:rsidRDefault="006A5622" w:rsidP="000C15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055B1C" w:rsidTr="006A5622">
        <w:trPr>
          <w:trHeight w:hRule="exact" w:val="302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55B1C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55B1C" w:rsidRPr="00055B1C" w:rsidTr="006A5622">
        <w:trPr>
          <w:trHeight w:hRule="exact" w:val="436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пакет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зарегистрированных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документов,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поступивших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должностному лицу,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ответственному за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направление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в день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 органа,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отсутствие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документов,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необходимых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для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предоставления государственной (муниципальной</w:t>
            </w:r>
            <w:proofErr w:type="gramStart"/>
            <w:r w:rsidRPr="00055B1C">
              <w:rPr>
                <w:rStyle w:val="105pt0pt"/>
                <w:sz w:val="24"/>
                <w:szCs w:val="24"/>
              </w:rPr>
              <w:t xml:space="preserve"> )</w:t>
            </w:r>
            <w:proofErr w:type="gramEnd"/>
            <w:r w:rsidRPr="00055B1C">
              <w:rPr>
                <w:rStyle w:val="105pt0pt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</w:tbl>
    <w:p w:rsidR="006A5622" w:rsidRDefault="006A5622"/>
    <w:p w:rsidR="006A5622" w:rsidRDefault="006A5622">
      <w:r>
        <w:br w:type="page"/>
      </w:r>
    </w:p>
    <w:p w:rsidR="006A5622" w:rsidRDefault="006A5622"/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2879"/>
        <w:gridCol w:w="9"/>
        <w:gridCol w:w="1692"/>
        <w:gridCol w:w="9"/>
        <w:gridCol w:w="2118"/>
        <w:gridCol w:w="9"/>
        <w:gridCol w:w="1975"/>
        <w:gridCol w:w="9"/>
        <w:gridCol w:w="2270"/>
        <w:gridCol w:w="1847"/>
      </w:tblGrid>
      <w:tr w:rsidR="006A5622" w:rsidRPr="00055B1C" w:rsidTr="00D22F20">
        <w:trPr>
          <w:trHeight w:hRule="exact" w:val="356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pStyle w:val="2"/>
              <w:shd w:val="clear" w:color="auto" w:fill="auto"/>
              <w:spacing w:line="274" w:lineRule="exact"/>
              <w:ind w:left="20"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pStyle w:val="2"/>
              <w:shd w:val="clear" w:color="auto" w:fill="auto"/>
              <w:spacing w:line="274" w:lineRule="exact"/>
              <w:ind w:left="20"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622" w:rsidRPr="00055B1C" w:rsidRDefault="006A5622" w:rsidP="006A5622">
            <w:pPr>
              <w:pStyle w:val="2"/>
              <w:shd w:val="clear" w:color="auto" w:fill="auto"/>
              <w:spacing w:line="274" w:lineRule="exact"/>
              <w:ind w:left="20"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55B1C" w:rsidRPr="00055B1C" w:rsidTr="00D22F20">
        <w:trPr>
          <w:trHeight w:hRule="exact" w:val="490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5 рабочих дней со дня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направления межведомственного запроса в орган или организацию, предоставляющие документ и информацию, если иные сроки не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предусмотрен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ы законодательством РФ и субъекта 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 органа,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121C9" w:rsidRPr="00055B1C" w:rsidTr="00D22F20">
        <w:trPr>
          <w:trHeight w:hRule="exact" w:val="283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1C9" w:rsidRPr="00055B1C" w:rsidRDefault="003121C9" w:rsidP="003121C9">
            <w:pPr>
              <w:jc w:val="center"/>
              <w:rPr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55307D" w:rsidRPr="00055B1C" w:rsidTr="00D22F20">
        <w:trPr>
          <w:trHeight w:hRule="exact" w:val="369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Пакет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зарегистрированных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документов,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поступивших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должностному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лицу, ответственному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за предоставление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 органа,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 xml:space="preserve">основания отказа </w:t>
            </w:r>
            <w:proofErr w:type="gramStart"/>
            <w:r w:rsidRPr="00055B1C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предоставлении</w:t>
            </w:r>
            <w:proofErr w:type="gramEnd"/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 услуги,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предусмотренные</w:t>
            </w:r>
            <w:proofErr w:type="gramEnd"/>
            <w:r w:rsidRPr="00055B1C">
              <w:rPr>
                <w:rStyle w:val="105pt0pt"/>
                <w:sz w:val="24"/>
                <w:szCs w:val="24"/>
              </w:rPr>
              <w:t xml:space="preserve"> пунктом 2.19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Административного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регламента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проект результата предоставления государственной (муниципальной) услуги по формам, приведенным в Приложениях № 2 - № 4 к Административному регламенту</w:t>
            </w:r>
          </w:p>
        </w:tc>
      </w:tr>
      <w:tr w:rsidR="003121C9" w:rsidRPr="00055B1C" w:rsidTr="00D22F20">
        <w:trPr>
          <w:trHeight w:hRule="exact" w:val="355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1C9" w:rsidRPr="00055B1C" w:rsidRDefault="003121C9" w:rsidP="0031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4. Принятие решения</w:t>
            </w:r>
          </w:p>
        </w:tc>
      </w:tr>
      <w:tr w:rsidR="0055307D" w:rsidRPr="00055B1C" w:rsidTr="00D22F20">
        <w:trPr>
          <w:trHeight w:hRule="exact" w:val="616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проект результата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предоставления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 по формам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согласно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 xml:space="preserve">Приложениях № 2 - № 4 </w:t>
            </w:r>
            <w:proofErr w:type="gramStart"/>
            <w:r w:rsidRPr="00055B1C">
              <w:rPr>
                <w:rStyle w:val="105pt0pt"/>
                <w:sz w:val="24"/>
                <w:szCs w:val="24"/>
              </w:rPr>
              <w:t>к</w:t>
            </w:r>
            <w:proofErr w:type="gramEnd"/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Административному</w:t>
            </w:r>
            <w:r w:rsidR="00575146">
              <w:rPr>
                <w:rStyle w:val="105pt0pt"/>
                <w:sz w:val="24"/>
                <w:szCs w:val="24"/>
              </w:rPr>
              <w:t xml:space="preserve"> </w:t>
            </w:r>
            <w:r w:rsidRPr="00055B1C">
              <w:rPr>
                <w:rStyle w:val="105pt0pt"/>
                <w:sz w:val="24"/>
                <w:szCs w:val="24"/>
              </w:rPr>
              <w:t>регламенту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10 рабочих дней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 органа,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 предоставление государственной (муниципальной ) услуги; Руководитель Уполномоченного органа</w:t>
            </w:r>
            <w:proofErr w:type="gramStart"/>
            <w:r w:rsidRPr="00055B1C">
              <w:rPr>
                <w:rStyle w:val="105pt0pt"/>
                <w:sz w:val="24"/>
                <w:szCs w:val="24"/>
              </w:rPr>
              <w:t>)и</w:t>
            </w:r>
            <w:proofErr w:type="gramEnd"/>
            <w:r w:rsidRPr="00055B1C">
              <w:rPr>
                <w:rStyle w:val="105pt0pt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Результат предоставления государственной (муниципальной) услуги по формам, приведенным в Приложениях № 2 - № 4 к Административному регламенту,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подписанный</w:t>
            </w:r>
            <w:proofErr w:type="gramEnd"/>
            <w:r w:rsidRPr="00055B1C">
              <w:rPr>
                <w:rStyle w:val="105pt0pt"/>
                <w:sz w:val="24"/>
                <w:szCs w:val="24"/>
              </w:rPr>
              <w:t xml:space="preserve"> усиленной квалифицированной подписью руководителем Уполномоченного</w:t>
            </w:r>
            <w:r w:rsidR="00D22F20">
              <w:rPr>
                <w:rStyle w:val="105pt0pt"/>
                <w:sz w:val="24"/>
                <w:szCs w:val="24"/>
              </w:rPr>
              <w:t xml:space="preserve"> </w:t>
            </w:r>
            <w:r w:rsidR="00D22F20" w:rsidRPr="00055B1C">
              <w:rPr>
                <w:rStyle w:val="105pt0pt"/>
                <w:sz w:val="24"/>
                <w:szCs w:val="24"/>
              </w:rPr>
              <w:t>органа или иного уполномоченного им лица</w:t>
            </w:r>
          </w:p>
        </w:tc>
      </w:tr>
    </w:tbl>
    <w:p w:rsidR="00D22F20" w:rsidRDefault="00D22F20"/>
    <w:p w:rsidR="00D22F20" w:rsidRDefault="00D22F20">
      <w:r>
        <w:br w:type="page"/>
      </w:r>
    </w:p>
    <w:tbl>
      <w:tblPr>
        <w:tblW w:w="15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59"/>
        <w:gridCol w:w="2832"/>
        <w:gridCol w:w="1701"/>
        <w:gridCol w:w="6"/>
        <w:gridCol w:w="2127"/>
        <w:gridCol w:w="1984"/>
        <w:gridCol w:w="2267"/>
        <w:gridCol w:w="1883"/>
        <w:gridCol w:w="8"/>
      </w:tblGrid>
      <w:tr w:rsidR="00D22F20" w:rsidRPr="00055B1C" w:rsidTr="000C15C8">
        <w:trPr>
          <w:trHeight w:hRule="exact" w:val="356"/>
          <w:tblHeader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pStyle w:val="2"/>
              <w:shd w:val="clear" w:color="auto" w:fill="auto"/>
              <w:spacing w:line="274" w:lineRule="exact"/>
              <w:ind w:left="20"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pStyle w:val="2"/>
              <w:shd w:val="clear" w:color="auto" w:fill="auto"/>
              <w:spacing w:line="274" w:lineRule="exact"/>
              <w:ind w:left="20"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pStyle w:val="2"/>
              <w:shd w:val="clear" w:color="auto" w:fill="auto"/>
              <w:spacing w:line="274" w:lineRule="exact"/>
              <w:ind w:left="20" w:firstLine="0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D22F20" w:rsidRPr="00055B1C" w:rsidTr="00D22F20">
        <w:trPr>
          <w:trHeight w:hRule="exact" w:val="356"/>
        </w:trPr>
        <w:tc>
          <w:tcPr>
            <w:tcW w:w="15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D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5. Выдача результата</w:t>
            </w:r>
          </w:p>
        </w:tc>
      </w:tr>
      <w:tr w:rsidR="0055307D" w:rsidRPr="00055B1C" w:rsidTr="000C15C8">
        <w:trPr>
          <w:gridAfter w:val="1"/>
          <w:wAfter w:w="8" w:type="dxa"/>
          <w:trHeight w:hRule="exact" w:val="3804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формирование и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регистрация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результата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 xml:space="preserve">услуги, </w:t>
            </w:r>
            <w:proofErr w:type="gramStart"/>
            <w:r w:rsidRPr="00055B1C">
              <w:rPr>
                <w:rStyle w:val="105pt0pt"/>
                <w:sz w:val="24"/>
                <w:szCs w:val="24"/>
              </w:rPr>
              <w:t>указанного</w:t>
            </w:r>
            <w:proofErr w:type="gramEnd"/>
            <w:r w:rsidRPr="00055B1C">
              <w:rPr>
                <w:rStyle w:val="105pt0pt"/>
                <w:sz w:val="24"/>
                <w:szCs w:val="24"/>
              </w:rPr>
              <w:t xml:space="preserve"> в</w:t>
            </w:r>
            <w:r w:rsidR="00D22F20">
              <w:rPr>
                <w:rStyle w:val="105pt0pt"/>
                <w:sz w:val="24"/>
                <w:szCs w:val="24"/>
              </w:rPr>
              <w:t xml:space="preserve"> </w:t>
            </w:r>
            <w:r w:rsidRPr="00055B1C">
              <w:rPr>
                <w:rStyle w:val="105pt0pt"/>
                <w:sz w:val="24"/>
                <w:szCs w:val="24"/>
              </w:rPr>
              <w:t>пункте 2.5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</w:t>
            </w:r>
            <w:proofErr w:type="gramEnd"/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 услуги не включается)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 органа,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</w:t>
            </w:r>
          </w:p>
          <w:p w:rsidR="0055307D" w:rsidRPr="00055B1C" w:rsidRDefault="00575146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(муниципальной</w:t>
            </w:r>
            <w:r w:rsidR="0055307D" w:rsidRPr="00055B1C">
              <w:rPr>
                <w:rStyle w:val="105pt0pt"/>
                <w:sz w:val="24"/>
                <w:szCs w:val="24"/>
              </w:rPr>
              <w:t>)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="0055307D"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55307D" w:rsidRPr="00055B1C" w:rsidTr="000C15C8">
        <w:trPr>
          <w:gridAfter w:val="1"/>
          <w:wAfter w:w="8" w:type="dxa"/>
          <w:trHeight w:hRule="exact" w:val="4392"/>
        </w:trPr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 xml:space="preserve">Направление </w:t>
            </w:r>
            <w:proofErr w:type="gramStart"/>
            <w:r w:rsidRPr="00055B1C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многофункциональный центр</w:t>
            </w:r>
            <w:r w:rsidR="00D22F20">
              <w:rPr>
                <w:rStyle w:val="105pt0pt"/>
                <w:sz w:val="24"/>
                <w:szCs w:val="24"/>
              </w:rPr>
              <w:t xml:space="preserve"> </w:t>
            </w:r>
            <w:r w:rsidR="00D22F20" w:rsidRPr="00055B1C">
              <w:rPr>
                <w:rStyle w:val="105pt0pt"/>
                <w:sz w:val="24"/>
                <w:szCs w:val="24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 w:rsidR="00D22F20">
              <w:rPr>
                <w:rStyle w:val="105pt0p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F20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в сроки, установлены</w:t>
            </w:r>
            <w:r w:rsidR="00D22F20" w:rsidRPr="00055B1C">
              <w:rPr>
                <w:rStyle w:val="105pt0pt"/>
                <w:sz w:val="24"/>
                <w:szCs w:val="24"/>
              </w:rPr>
              <w:t xml:space="preserve"> е соглашением о</w:t>
            </w:r>
          </w:p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взаимодействии</w:t>
            </w:r>
            <w:proofErr w:type="gramEnd"/>
          </w:p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между</w:t>
            </w:r>
          </w:p>
          <w:p w:rsidR="0055307D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Уполномоченным органом и многофункцио</w:t>
            </w:r>
            <w:r w:rsidRPr="00055B1C">
              <w:rPr>
                <w:rStyle w:val="105pt0pt"/>
                <w:sz w:val="24"/>
                <w:szCs w:val="24"/>
              </w:rPr>
              <w:t>нальным центром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должностное лицо У</w:t>
            </w:r>
            <w:r w:rsidR="0055307D" w:rsidRPr="00055B1C">
              <w:rPr>
                <w:rStyle w:val="105pt0pt"/>
                <w:sz w:val="24"/>
                <w:szCs w:val="24"/>
              </w:rPr>
              <w:t>полномоченного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055B1C">
              <w:rPr>
                <w:rStyle w:val="105pt0pt"/>
                <w:sz w:val="24"/>
                <w:szCs w:val="24"/>
              </w:rPr>
              <w:t>органа,</w:t>
            </w:r>
          </w:p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</w:t>
            </w:r>
          </w:p>
          <w:p w:rsidR="00D22F20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55307D" w:rsidRPr="00055B1C" w:rsidRDefault="00D22F20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Уполномоченный орган) / АИС</w:t>
            </w:r>
            <w:r w:rsidR="00D22F20">
              <w:rPr>
                <w:rStyle w:val="105pt0pt"/>
                <w:sz w:val="24"/>
                <w:szCs w:val="24"/>
              </w:rPr>
              <w:t>/</w:t>
            </w:r>
            <w:r w:rsidR="00D22F20" w:rsidRPr="00055B1C">
              <w:rPr>
                <w:rStyle w:val="105pt0pt"/>
                <w:sz w:val="24"/>
                <w:szCs w:val="24"/>
              </w:rPr>
              <w:t xml:space="preserve"> МФЦ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Указание заявителем в</w:t>
            </w:r>
            <w:r w:rsidR="00D22F20">
              <w:rPr>
                <w:rStyle w:val="105pt0pt"/>
                <w:sz w:val="24"/>
                <w:szCs w:val="24"/>
              </w:rPr>
              <w:t xml:space="preserve"> </w:t>
            </w:r>
            <w:r w:rsidR="00D22F20" w:rsidRPr="00055B1C">
              <w:rPr>
                <w:rStyle w:val="105pt0pt"/>
                <w:sz w:val="24"/>
                <w:szCs w:val="24"/>
              </w:rPr>
              <w:t>Запросе способа выдачи результата государственн</w:t>
            </w:r>
            <w:r w:rsidR="00D22F20">
              <w:rPr>
                <w:rStyle w:val="105pt0pt"/>
                <w:sz w:val="24"/>
                <w:szCs w:val="24"/>
              </w:rPr>
              <w:t>ой (муниципаль</w:t>
            </w:r>
            <w:r w:rsidR="00D22F20" w:rsidRPr="00055B1C">
              <w:rPr>
                <w:rStyle w:val="105pt0pt"/>
                <w:sz w:val="24"/>
                <w:szCs w:val="24"/>
              </w:rPr>
              <w:t>ной)</w:t>
            </w:r>
            <w:r w:rsidR="00D22F20">
              <w:rPr>
                <w:rStyle w:val="105pt0pt"/>
                <w:sz w:val="24"/>
                <w:szCs w:val="24"/>
              </w:rPr>
              <w:t xml:space="preserve"> услуги в многофункцио</w:t>
            </w:r>
            <w:r w:rsidR="00D22F20" w:rsidRPr="00055B1C">
              <w:rPr>
                <w:rStyle w:val="105pt0pt"/>
                <w:sz w:val="24"/>
                <w:szCs w:val="24"/>
              </w:rPr>
              <w:t>нальном центре, а также по</w:t>
            </w:r>
            <w:r w:rsidR="00D22F20">
              <w:rPr>
                <w:rStyle w:val="105pt0pt"/>
                <w:sz w:val="24"/>
                <w:szCs w:val="24"/>
              </w:rPr>
              <w:t>дача Запроса через многофункцион</w:t>
            </w:r>
            <w:r w:rsidR="00D22F20" w:rsidRPr="00055B1C">
              <w:rPr>
                <w:rStyle w:val="105pt0pt"/>
                <w:sz w:val="24"/>
                <w:szCs w:val="24"/>
              </w:rPr>
              <w:t>альный центр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55307D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выдача результата государственной</w:t>
            </w:r>
            <w:r w:rsidR="00D22F20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="00D22F20"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(муниципальной) услуги заявителю в форме бумажного документа, подтверждающего содержание</w:t>
            </w:r>
          </w:p>
          <w:p w:rsidR="00D22F20" w:rsidRPr="00055B1C" w:rsidRDefault="00D22F20" w:rsidP="000C15C8">
            <w:pPr>
              <w:spacing w:after="0" w:line="23" w:lineRule="atLeast"/>
              <w:contextualSpacing/>
              <w:rPr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 xml:space="preserve">электронного документа, заверенного 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055B1C" w:rsidRPr="00055B1C" w:rsidTr="000C15C8">
        <w:trPr>
          <w:gridAfter w:val="1"/>
          <w:wAfter w:w="8" w:type="dxa"/>
          <w:trHeight w:hRule="exact" w:val="3128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20" w:rsidRPr="00055B1C" w:rsidRDefault="00D22F20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печатью многофункционального центра;</w:t>
            </w:r>
          </w:p>
          <w:p w:rsidR="00055B1C" w:rsidRPr="00055B1C" w:rsidRDefault="00D22F20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055B1C" w:rsidRPr="00055B1C" w:rsidTr="000C15C8">
        <w:trPr>
          <w:gridAfter w:val="1"/>
          <w:wAfter w:w="8" w:type="dxa"/>
          <w:trHeight w:hRule="exact" w:val="2675"/>
        </w:trPr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В день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регистрации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результата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предоставления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государственной</w:t>
            </w:r>
            <w:r w:rsidR="00D22F20">
              <w:rPr>
                <w:rStyle w:val="105pt0pt"/>
                <w:sz w:val="24"/>
                <w:szCs w:val="24"/>
              </w:rPr>
              <w:t xml:space="preserve"> </w:t>
            </w: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  <w:r w:rsidR="00856E1C">
              <w:rPr>
                <w:rStyle w:val="105pt0pt"/>
                <w:sz w:val="24"/>
                <w:szCs w:val="24"/>
              </w:rPr>
              <w:t xml:space="preserve"> </w:t>
            </w: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 органа,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ГИС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pStyle w:val="2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B1C" w:rsidRPr="00055B1C" w:rsidRDefault="00055B1C" w:rsidP="000C15C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B1C"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0C15C8" w:rsidRPr="00055B1C" w:rsidTr="000C15C8">
        <w:trPr>
          <w:trHeight w:hRule="exact" w:val="358"/>
        </w:trPr>
        <w:tc>
          <w:tcPr>
            <w:tcW w:w="15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C8" w:rsidRPr="00055B1C" w:rsidRDefault="000C15C8" w:rsidP="000C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6</w:t>
            </w: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. Внесение результата государственной (муниципальной) услуги в реестр решений</w:t>
            </w:r>
          </w:p>
        </w:tc>
      </w:tr>
      <w:tr w:rsidR="0055307D" w:rsidRPr="00055B1C" w:rsidTr="000C15C8">
        <w:trPr>
          <w:gridAfter w:val="1"/>
          <w:wAfter w:w="8" w:type="dxa"/>
          <w:trHeight w:hRule="exact" w:val="125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1 рабочий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055B1C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105pt0pt"/>
              </w:rPr>
              <w:t>ГИС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spacing w:after="0" w:line="23" w:lineRule="atLeast"/>
              <w:contextualSpacing/>
            </w:pP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Результат</w:t>
            </w:r>
          </w:p>
          <w:p w:rsidR="0055307D" w:rsidRPr="00055B1C" w:rsidRDefault="0055307D" w:rsidP="000C15C8">
            <w:pPr>
              <w:spacing w:after="0" w:line="23" w:lineRule="atLeast"/>
              <w:contextualSpacing/>
            </w:pPr>
            <w:r w:rsidRPr="00055B1C">
              <w:rPr>
                <w:rStyle w:val="105pt0pt"/>
                <w:rFonts w:eastAsiaTheme="minorHAnsi"/>
                <w:sz w:val="24"/>
                <w:szCs w:val="24"/>
              </w:rPr>
              <w:t>предоставления</w:t>
            </w:r>
          </w:p>
        </w:tc>
      </w:tr>
      <w:tr w:rsidR="0055307D" w:rsidRPr="00055B1C" w:rsidTr="000C15C8">
        <w:trPr>
          <w:gridAfter w:val="1"/>
          <w:wAfter w:w="8" w:type="dxa"/>
          <w:trHeight w:hRule="exact" w:val="371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lastRenderedPageBreak/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055B1C">
              <w:rPr>
                <w:rStyle w:val="105pt0pt"/>
                <w:sz w:val="24"/>
                <w:szCs w:val="24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pacing w:line="23" w:lineRule="atLeast"/>
              <w:ind w:left="2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органа,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ответственное за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государственно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(муниципальной)</w:t>
            </w:r>
          </w:p>
          <w:p w:rsidR="0055307D" w:rsidRPr="00055B1C" w:rsidRDefault="0055307D" w:rsidP="000C15C8">
            <w:pPr>
              <w:pStyle w:val="2"/>
              <w:shd w:val="clear" w:color="auto" w:fill="auto"/>
              <w:spacing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055B1C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pacing w:line="23" w:lineRule="atLeast"/>
              <w:ind w:left="2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07D" w:rsidRPr="00055B1C" w:rsidRDefault="0055307D" w:rsidP="000C15C8">
            <w:pPr>
              <w:pStyle w:val="2"/>
              <w:spacing w:line="23" w:lineRule="atLeast"/>
              <w:ind w:left="2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7D" w:rsidRPr="00055B1C" w:rsidRDefault="000C15C8" w:rsidP="000C15C8">
            <w:pPr>
              <w:pStyle w:val="2"/>
              <w:shd w:val="clear" w:color="auto" w:fill="auto"/>
              <w:spacing w:line="23" w:lineRule="atLeast"/>
              <w:ind w:left="20" w:firstLine="0"/>
              <w:contextualSpacing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>
              <w:rPr>
                <w:rStyle w:val="105pt0pt"/>
                <w:sz w:val="24"/>
                <w:szCs w:val="24"/>
              </w:rPr>
              <w:t>(государственно</w:t>
            </w:r>
            <w:r w:rsidR="0055307D" w:rsidRPr="00055B1C">
              <w:rPr>
                <w:rStyle w:val="105pt0pt"/>
                <w:sz w:val="24"/>
                <w:szCs w:val="24"/>
              </w:rPr>
              <w:t>й) муниципальной услуги,</w:t>
            </w:r>
            <w:r>
              <w:rPr>
                <w:rStyle w:val="105pt0pt"/>
                <w:sz w:val="24"/>
                <w:szCs w:val="24"/>
              </w:rPr>
              <w:t xml:space="preserve"> указанный в пункте 2.5 А</w:t>
            </w:r>
            <w:r w:rsidR="0055307D" w:rsidRPr="00055B1C">
              <w:rPr>
                <w:rStyle w:val="105pt0pt"/>
                <w:sz w:val="24"/>
                <w:szCs w:val="24"/>
              </w:rPr>
              <w:t>дминистративного регламента внесен в реестр</w:t>
            </w:r>
            <w:proofErr w:type="gramEnd"/>
          </w:p>
        </w:tc>
      </w:tr>
    </w:tbl>
    <w:p w:rsidR="009405A1" w:rsidRDefault="009405A1" w:rsidP="00055B1C">
      <w:pPr>
        <w:rPr>
          <w:rFonts w:ascii="Times New Roman" w:hAnsi="Times New Roman" w:cs="Times New Roman"/>
          <w:iCs/>
          <w:sz w:val="28"/>
          <w:szCs w:val="28"/>
        </w:rPr>
        <w:sectPr w:rsidR="009405A1" w:rsidSect="00A5785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7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proofErr w:type="gramStart"/>
      <w:r w:rsidRPr="009405A1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(муниципальной) услуги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государственной (муниципальной) услуги документах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18"/>
          <w:szCs w:val="1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Афанасьевского муниципального округа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от кого: _____________________________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18"/>
          <w:szCs w:val="18"/>
        </w:rPr>
      </w:pPr>
      <w:r w:rsidRPr="009405A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(полное наименование, ИНН, ОГРН юридического лица, ИП)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18"/>
          <w:szCs w:val="18"/>
        </w:rPr>
      </w:pPr>
      <w:r w:rsidRPr="009405A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(контактный телефон, электронная почта, почтовый адрес)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9405A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(фамилия, имя, отчество (последнее </w:t>
      </w:r>
      <w:r w:rsidRPr="009405A1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9405A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3"/>
          <w:szCs w:val="23"/>
        </w:rPr>
      </w:pPr>
      <w:r w:rsidRPr="009405A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3"/>
          <w:szCs w:val="23"/>
        </w:rPr>
      </w:pPr>
      <w:r w:rsidRPr="009405A1">
        <w:rPr>
          <w:rFonts w:ascii="Times New Roman" w:hAnsi="Times New Roman" w:cs="Times New Roman"/>
          <w:color w:val="000000"/>
          <w:sz w:val="23"/>
          <w:szCs w:val="23"/>
        </w:rPr>
        <w:t xml:space="preserve">(данные представителя заявителя) </w:t>
      </w: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>Прошу исправить опечатку и (или) ошибку в __________________________</w:t>
      </w:r>
      <w:proofErr w:type="gramStart"/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3967" w:firstLine="28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05A1">
        <w:rPr>
          <w:rFonts w:ascii="Times New Roman" w:hAnsi="Times New Roman" w:cs="Times New Roman"/>
          <w:color w:val="000000"/>
          <w:sz w:val="20"/>
          <w:szCs w:val="20"/>
        </w:rPr>
        <w:t>указываются реквизиты и название документа,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3686" w:firstLine="5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405A1">
        <w:rPr>
          <w:rFonts w:ascii="Times New Roman" w:hAnsi="Times New Roman" w:cs="Times New Roman"/>
          <w:color w:val="000000"/>
          <w:sz w:val="20"/>
          <w:szCs w:val="20"/>
        </w:rPr>
        <w:t>выданного</w:t>
      </w:r>
      <w:proofErr w:type="gramEnd"/>
      <w:r w:rsidRPr="009405A1">
        <w:rPr>
          <w:rFonts w:ascii="Times New Roman" w:hAnsi="Times New Roman" w:cs="Times New Roman"/>
          <w:color w:val="000000"/>
          <w:sz w:val="20"/>
          <w:szCs w:val="20"/>
        </w:rPr>
        <w:t xml:space="preserve"> уполномоченным органом в результате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4675" w:firstLine="28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05A1">
        <w:rPr>
          <w:rFonts w:ascii="Times New Roman" w:hAnsi="Times New Roman" w:cs="Times New Roman"/>
          <w:color w:val="000000"/>
          <w:sz w:val="20"/>
          <w:szCs w:val="20"/>
        </w:rPr>
        <w:t>предоставления государственной услуги</w:t>
      </w: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(при наличии): __________________________________________. 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05A1">
        <w:rPr>
          <w:rFonts w:ascii="Times New Roman" w:hAnsi="Times New Roman" w:cs="Times New Roman"/>
          <w:color w:val="000000"/>
          <w:sz w:val="20"/>
          <w:szCs w:val="20"/>
        </w:rPr>
        <w:t>прилагаются материалы, обосновывающие наличие</w:t>
      </w: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05A1">
        <w:rPr>
          <w:rFonts w:ascii="Times New Roman" w:hAnsi="Times New Roman" w:cs="Times New Roman"/>
          <w:color w:val="000000"/>
          <w:sz w:val="20"/>
          <w:szCs w:val="20"/>
        </w:rPr>
        <w:t>опечатки и (или) ошибки</w:t>
      </w: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Pr="009405A1" w:rsidRDefault="009405A1" w:rsidP="009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 xml:space="preserve">Подпись заявителя ___________________ </w:t>
      </w:r>
    </w:p>
    <w:p w:rsidR="009405A1" w:rsidRDefault="009405A1" w:rsidP="009405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5A1" w:rsidRDefault="009405A1" w:rsidP="009405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7853" w:rsidRPr="00A57853" w:rsidRDefault="009405A1" w:rsidP="009405A1">
      <w:pPr>
        <w:rPr>
          <w:rFonts w:ascii="Times New Roman" w:hAnsi="Times New Roman" w:cs="Times New Roman"/>
          <w:iCs/>
          <w:sz w:val="28"/>
          <w:szCs w:val="28"/>
        </w:rPr>
      </w:pPr>
      <w:r w:rsidRPr="009405A1">
        <w:rPr>
          <w:rFonts w:ascii="Times New Roman" w:hAnsi="Times New Roman" w:cs="Times New Roman"/>
          <w:color w:val="000000"/>
          <w:sz w:val="28"/>
          <w:szCs w:val="28"/>
        </w:rPr>
        <w:t>Дата _____________</w:t>
      </w:r>
    </w:p>
    <w:sectPr w:rsidR="00A57853" w:rsidRPr="00A57853" w:rsidSect="009405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C8" w:rsidRDefault="000C15C8" w:rsidP="00885C74">
      <w:pPr>
        <w:spacing w:after="0" w:line="240" w:lineRule="auto"/>
      </w:pPr>
      <w:r>
        <w:separator/>
      </w:r>
    </w:p>
  </w:endnote>
  <w:endnote w:type="continuationSeparator" w:id="0">
    <w:p w:rsidR="000C15C8" w:rsidRDefault="000C15C8" w:rsidP="0088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C8" w:rsidRDefault="000C15C8" w:rsidP="00885C74">
      <w:pPr>
        <w:spacing w:after="0" w:line="240" w:lineRule="auto"/>
      </w:pPr>
      <w:r>
        <w:separator/>
      </w:r>
    </w:p>
  </w:footnote>
  <w:footnote w:type="continuationSeparator" w:id="0">
    <w:p w:rsidR="000C15C8" w:rsidRDefault="000C15C8" w:rsidP="00885C74">
      <w:pPr>
        <w:spacing w:after="0" w:line="240" w:lineRule="auto"/>
      </w:pPr>
      <w:r>
        <w:continuationSeparator/>
      </w:r>
    </w:p>
  </w:footnote>
  <w:footnote w:id="1">
    <w:p w:rsidR="000C15C8" w:rsidRPr="00885C74" w:rsidRDefault="000C15C8">
      <w:pPr>
        <w:pStyle w:val="a5"/>
        <w:rPr>
          <w:rFonts w:ascii="Times New Roman" w:hAnsi="Times New Roman" w:cs="Times New Roman"/>
        </w:rPr>
      </w:pPr>
      <w:r w:rsidRPr="00885C74">
        <w:rPr>
          <w:rStyle w:val="a7"/>
          <w:rFonts w:ascii="Times New Roman" w:hAnsi="Times New Roman" w:cs="Times New Roman"/>
        </w:rPr>
        <w:footnoteRef/>
      </w:r>
      <w:r w:rsidRPr="00885C74">
        <w:rPr>
          <w:rFonts w:ascii="Times New Roman" w:hAnsi="Times New Roman" w:cs="Times New Roman"/>
        </w:rPr>
        <w:t xml:space="preserve"> В случае</w:t>
      </w:r>
      <w:proofErr w:type="gramStart"/>
      <w:r w:rsidRPr="00885C74">
        <w:rPr>
          <w:rFonts w:ascii="Times New Roman" w:hAnsi="Times New Roman" w:cs="Times New Roman"/>
        </w:rPr>
        <w:t>,</w:t>
      </w:r>
      <w:proofErr w:type="gramEnd"/>
      <w:r w:rsidRPr="00885C74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  <w:footnote w:id="2">
    <w:p w:rsidR="000C15C8" w:rsidRPr="00847469" w:rsidRDefault="000C15C8">
      <w:pPr>
        <w:pStyle w:val="a5"/>
        <w:rPr>
          <w:rFonts w:ascii="Times New Roman" w:hAnsi="Times New Roman" w:cs="Times New Roman"/>
        </w:rPr>
      </w:pPr>
      <w:r w:rsidRPr="00847469">
        <w:rPr>
          <w:rStyle w:val="a7"/>
          <w:rFonts w:ascii="Times New Roman" w:hAnsi="Times New Roman" w:cs="Times New Roman"/>
        </w:rPr>
        <w:footnoteRef/>
      </w:r>
      <w:r w:rsidRPr="00847469">
        <w:rPr>
          <w:rFonts w:ascii="Times New Roman" w:hAnsi="Times New Roman" w:cs="Times New Roman"/>
        </w:rPr>
        <w:t xml:space="preserve">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0C15C8" w:rsidRPr="00847469" w:rsidRDefault="000C15C8">
      <w:pPr>
        <w:pStyle w:val="a5"/>
        <w:rPr>
          <w:rFonts w:ascii="Times New Roman" w:hAnsi="Times New Roman" w:cs="Times New Roman"/>
        </w:rPr>
      </w:pPr>
    </w:p>
  </w:footnote>
  <w:footnote w:id="3">
    <w:p w:rsidR="000C15C8" w:rsidRDefault="000C15C8">
      <w:pPr>
        <w:pStyle w:val="a5"/>
      </w:pPr>
      <w:r w:rsidRPr="00847469">
        <w:rPr>
          <w:rStyle w:val="a7"/>
          <w:rFonts w:ascii="Times New Roman" w:hAnsi="Times New Roman" w:cs="Times New Roman"/>
        </w:rPr>
        <w:footnoteRef/>
      </w:r>
      <w:r w:rsidRPr="00847469">
        <w:rPr>
          <w:rFonts w:ascii="Times New Roman" w:hAnsi="Times New Roman" w:cs="Times New Roman"/>
        </w:rPr>
        <w:t xml:space="preserve">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0C15C8" w:rsidRPr="00B61987" w:rsidRDefault="000C15C8">
      <w:pPr>
        <w:pStyle w:val="a5"/>
        <w:rPr>
          <w:rFonts w:ascii="Times New Roman" w:hAnsi="Times New Roman" w:cs="Times New Roman"/>
        </w:rPr>
      </w:pPr>
      <w:r w:rsidRPr="00B61987">
        <w:rPr>
          <w:rStyle w:val="a7"/>
          <w:rFonts w:ascii="Times New Roman" w:hAnsi="Times New Roman" w:cs="Times New Roman"/>
        </w:rPr>
        <w:footnoteRef/>
      </w:r>
      <w:r w:rsidRPr="00B61987">
        <w:rPr>
          <w:rFonts w:ascii="Times New Roman" w:hAnsi="Times New Roman" w:cs="Times New Roman"/>
        </w:rPr>
        <w:t xml:space="preserve">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7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39F" w:rsidRPr="00BD539F" w:rsidRDefault="00BD539F">
        <w:pPr>
          <w:pStyle w:val="a9"/>
          <w:jc w:val="center"/>
          <w:rPr>
            <w:rFonts w:ascii="Times New Roman" w:hAnsi="Times New Roman" w:cs="Times New Roman"/>
          </w:rPr>
        </w:pPr>
        <w:r w:rsidRPr="00BD539F">
          <w:rPr>
            <w:rFonts w:ascii="Times New Roman" w:hAnsi="Times New Roman" w:cs="Times New Roman"/>
          </w:rPr>
          <w:fldChar w:fldCharType="begin"/>
        </w:r>
        <w:r w:rsidRPr="00BD539F">
          <w:rPr>
            <w:rFonts w:ascii="Times New Roman" w:hAnsi="Times New Roman" w:cs="Times New Roman"/>
          </w:rPr>
          <w:instrText>PAGE   \* MERGEFORMAT</w:instrText>
        </w:r>
        <w:r w:rsidRPr="00BD539F">
          <w:rPr>
            <w:rFonts w:ascii="Times New Roman" w:hAnsi="Times New Roman" w:cs="Times New Roman"/>
          </w:rPr>
          <w:fldChar w:fldCharType="separate"/>
        </w:r>
        <w:r w:rsidR="00ED79B9">
          <w:rPr>
            <w:rFonts w:ascii="Times New Roman" w:hAnsi="Times New Roman" w:cs="Times New Roman"/>
            <w:noProof/>
          </w:rPr>
          <w:t>41</w:t>
        </w:r>
        <w:r w:rsidRPr="00BD539F">
          <w:rPr>
            <w:rFonts w:ascii="Times New Roman" w:hAnsi="Times New Roman" w:cs="Times New Roman"/>
          </w:rPr>
          <w:fldChar w:fldCharType="end"/>
        </w:r>
      </w:p>
    </w:sdtContent>
  </w:sdt>
  <w:p w:rsidR="00BD539F" w:rsidRDefault="00BD53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B07"/>
    <w:multiLevelType w:val="multilevel"/>
    <w:tmpl w:val="2B4210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77BC1"/>
    <w:multiLevelType w:val="multilevel"/>
    <w:tmpl w:val="ADF882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642D68"/>
    <w:multiLevelType w:val="multilevel"/>
    <w:tmpl w:val="6B8403BA"/>
    <w:lvl w:ilvl="0">
      <w:start w:val="2"/>
      <w:numFmt w:val="decimal"/>
      <w:lvlText w:val="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204231E"/>
    <w:multiLevelType w:val="multilevel"/>
    <w:tmpl w:val="E90045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9732E"/>
    <w:multiLevelType w:val="multilevel"/>
    <w:tmpl w:val="6B8403BA"/>
    <w:lvl w:ilvl="0">
      <w:start w:val="2"/>
      <w:numFmt w:val="decimal"/>
      <w:lvlText w:val="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CA91BD6"/>
    <w:multiLevelType w:val="multilevel"/>
    <w:tmpl w:val="48DE027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76357"/>
    <w:multiLevelType w:val="multilevel"/>
    <w:tmpl w:val="3E1623EC"/>
    <w:lvl w:ilvl="0">
      <w:start w:val="1"/>
      <w:numFmt w:val="decimal"/>
      <w:lvlText w:val="1.%1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7">
    <w:nsid w:val="6331272D"/>
    <w:multiLevelType w:val="multilevel"/>
    <w:tmpl w:val="EBA4AF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02747B"/>
    <w:multiLevelType w:val="multilevel"/>
    <w:tmpl w:val="34169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A55BFA"/>
    <w:multiLevelType w:val="multilevel"/>
    <w:tmpl w:val="7AD23A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9D73F0"/>
    <w:multiLevelType w:val="hybridMultilevel"/>
    <w:tmpl w:val="2CA297FE"/>
    <w:lvl w:ilvl="0" w:tplc="FA5081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D17C2"/>
    <w:multiLevelType w:val="multilevel"/>
    <w:tmpl w:val="2AF8C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3"/>
    <w:rsid w:val="00012B60"/>
    <w:rsid w:val="00055B1C"/>
    <w:rsid w:val="000C15C8"/>
    <w:rsid w:val="000E1A5F"/>
    <w:rsid w:val="00292ED0"/>
    <w:rsid w:val="003121C9"/>
    <w:rsid w:val="004E64E4"/>
    <w:rsid w:val="0055307D"/>
    <w:rsid w:val="00575146"/>
    <w:rsid w:val="006A5622"/>
    <w:rsid w:val="00847469"/>
    <w:rsid w:val="00856E1C"/>
    <w:rsid w:val="00885C74"/>
    <w:rsid w:val="008F1155"/>
    <w:rsid w:val="009405A1"/>
    <w:rsid w:val="00990693"/>
    <w:rsid w:val="00A57853"/>
    <w:rsid w:val="00B61987"/>
    <w:rsid w:val="00BD539F"/>
    <w:rsid w:val="00D22F20"/>
    <w:rsid w:val="00ED79B9"/>
    <w:rsid w:val="00F72E55"/>
    <w:rsid w:val="00FA281F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069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069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90693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character" w:customStyle="1" w:styleId="85pt0pt">
    <w:name w:val="Основной текст + 8;5 pt;Курсив;Интервал 0 pt"/>
    <w:basedOn w:val="a3"/>
    <w:rsid w:val="00990693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9069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90693"/>
    <w:pPr>
      <w:widowControl w:val="0"/>
      <w:shd w:val="clear" w:color="auto" w:fill="FFFFFF"/>
      <w:spacing w:after="0" w:line="324" w:lineRule="exact"/>
      <w:ind w:hanging="208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60">
    <w:name w:val="Основной текст (6)"/>
    <w:basedOn w:val="a"/>
    <w:link w:val="6"/>
    <w:rsid w:val="00990693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rsid w:val="00990693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paragraph" w:styleId="a4">
    <w:name w:val="List Paragraph"/>
    <w:basedOn w:val="a"/>
    <w:uiPriority w:val="34"/>
    <w:qFormat/>
    <w:rsid w:val="00F72E5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85C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C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5C74"/>
    <w:rPr>
      <w:vertAlign w:val="superscript"/>
    </w:rPr>
  </w:style>
  <w:style w:type="table" w:styleId="a8">
    <w:name w:val="Table Grid"/>
    <w:basedOn w:val="a1"/>
    <w:uiPriority w:val="59"/>
    <w:rsid w:val="0084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basedOn w:val="a3"/>
    <w:rsid w:val="00292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BD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39F"/>
  </w:style>
  <w:style w:type="paragraph" w:styleId="ab">
    <w:name w:val="footer"/>
    <w:basedOn w:val="a"/>
    <w:link w:val="ac"/>
    <w:uiPriority w:val="99"/>
    <w:unhideWhenUsed/>
    <w:rsid w:val="00BD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069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069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90693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character" w:customStyle="1" w:styleId="85pt0pt">
    <w:name w:val="Основной текст + 8;5 pt;Курсив;Интервал 0 pt"/>
    <w:basedOn w:val="a3"/>
    <w:rsid w:val="00990693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9069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90693"/>
    <w:pPr>
      <w:widowControl w:val="0"/>
      <w:shd w:val="clear" w:color="auto" w:fill="FFFFFF"/>
      <w:spacing w:after="0" w:line="324" w:lineRule="exact"/>
      <w:ind w:hanging="208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60">
    <w:name w:val="Основной текст (6)"/>
    <w:basedOn w:val="a"/>
    <w:link w:val="6"/>
    <w:rsid w:val="00990693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rsid w:val="00990693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paragraph" w:styleId="a4">
    <w:name w:val="List Paragraph"/>
    <w:basedOn w:val="a"/>
    <w:uiPriority w:val="34"/>
    <w:qFormat/>
    <w:rsid w:val="00F72E5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85C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C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5C74"/>
    <w:rPr>
      <w:vertAlign w:val="superscript"/>
    </w:rPr>
  </w:style>
  <w:style w:type="table" w:styleId="a8">
    <w:name w:val="Table Grid"/>
    <w:basedOn w:val="a1"/>
    <w:uiPriority w:val="59"/>
    <w:rsid w:val="0084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basedOn w:val="a3"/>
    <w:rsid w:val="00292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BD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39F"/>
  </w:style>
  <w:style w:type="paragraph" w:styleId="ab">
    <w:name w:val="footer"/>
    <w:basedOn w:val="a"/>
    <w:link w:val="ac"/>
    <w:uiPriority w:val="99"/>
    <w:unhideWhenUsed/>
    <w:rsid w:val="00BD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3BC4CDF-D595-42A6-A818-F820660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41</Pages>
  <Words>10824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2023-06-14T11:31:00Z</dcterms:created>
  <dcterms:modified xsi:type="dcterms:W3CDTF">2023-06-26T05:48:00Z</dcterms:modified>
</cp:coreProperties>
</file>