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06" w:rsidRPr="00AC2948" w:rsidRDefault="00AF4206" w:rsidP="00AF4206">
      <w:pPr>
        <w:pStyle w:val="aa"/>
        <w:ind w:left="360" w:right="267"/>
        <w:rPr>
          <w:szCs w:val="28"/>
        </w:rPr>
      </w:pPr>
      <w:r w:rsidRPr="00AC2948">
        <w:rPr>
          <w:b w:val="0"/>
          <w:noProof/>
          <w:szCs w:val="28"/>
          <w:lang w:eastAsia="ru-RU"/>
        </w:rPr>
        <w:drawing>
          <wp:inline distT="0" distB="0" distL="0" distR="0">
            <wp:extent cx="466725" cy="581025"/>
            <wp:effectExtent l="0" t="0" r="9525" b="9525"/>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анаьевский МР_герб контур воль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AF4206" w:rsidRPr="00AC2948" w:rsidRDefault="00AF4206" w:rsidP="00AF4206">
      <w:pPr>
        <w:pStyle w:val="ConsPlusTitle"/>
        <w:widowControl/>
        <w:ind w:hanging="12"/>
        <w:jc w:val="center"/>
        <w:rPr>
          <w:sz w:val="28"/>
          <w:szCs w:val="28"/>
        </w:rPr>
      </w:pPr>
    </w:p>
    <w:p w:rsidR="00B77104" w:rsidRDefault="006C1233" w:rsidP="00AF4206">
      <w:pPr>
        <w:pStyle w:val="ConsPlusTitle"/>
        <w:widowControl/>
        <w:ind w:hanging="12"/>
        <w:jc w:val="center"/>
        <w:rPr>
          <w:sz w:val="28"/>
          <w:szCs w:val="28"/>
        </w:rPr>
      </w:pPr>
      <w:proofErr w:type="gramStart"/>
      <w:r w:rsidRPr="006C1233">
        <w:rPr>
          <w:sz w:val="28"/>
          <w:szCs w:val="28"/>
        </w:rPr>
        <w:t>АДМИНИСТРАЦИЯ  АФАНАСЬЕВСКОГО</w:t>
      </w:r>
      <w:proofErr w:type="gramEnd"/>
      <w:r w:rsidRPr="006C1233">
        <w:rPr>
          <w:sz w:val="28"/>
          <w:szCs w:val="28"/>
        </w:rPr>
        <w:t xml:space="preserve"> </w:t>
      </w:r>
    </w:p>
    <w:p w:rsidR="00AF4206" w:rsidRDefault="006C1233" w:rsidP="00AF4206">
      <w:pPr>
        <w:pStyle w:val="ConsPlusTitle"/>
        <w:widowControl/>
        <w:ind w:hanging="12"/>
        <w:jc w:val="center"/>
        <w:rPr>
          <w:sz w:val="28"/>
          <w:szCs w:val="28"/>
        </w:rPr>
      </w:pPr>
      <w:r w:rsidRPr="006C1233">
        <w:rPr>
          <w:sz w:val="28"/>
          <w:szCs w:val="28"/>
        </w:rPr>
        <w:t>МУНИЦИПАЛЬНОГО ОКРУГА</w:t>
      </w:r>
    </w:p>
    <w:p w:rsidR="00B77104" w:rsidRDefault="00B77104" w:rsidP="00AF4206">
      <w:pPr>
        <w:pStyle w:val="ConsPlusTitle"/>
        <w:widowControl/>
        <w:ind w:hanging="12"/>
        <w:jc w:val="center"/>
        <w:rPr>
          <w:sz w:val="28"/>
          <w:szCs w:val="28"/>
        </w:rPr>
      </w:pPr>
      <w:r>
        <w:rPr>
          <w:sz w:val="28"/>
          <w:szCs w:val="28"/>
        </w:rPr>
        <w:t>КИРОВСКОЙ ОБЛАСТИ</w:t>
      </w:r>
    </w:p>
    <w:p w:rsidR="006C1233" w:rsidRPr="00B77104" w:rsidRDefault="006C1233" w:rsidP="009271FE">
      <w:pPr>
        <w:pStyle w:val="ConsPlusTitle"/>
        <w:widowControl/>
        <w:ind w:hanging="12"/>
        <w:jc w:val="center"/>
        <w:rPr>
          <w:sz w:val="36"/>
          <w:szCs w:val="36"/>
        </w:rPr>
      </w:pPr>
    </w:p>
    <w:p w:rsidR="00AF4206" w:rsidRPr="00B77104" w:rsidRDefault="00AF4206" w:rsidP="00AF4206">
      <w:pPr>
        <w:pStyle w:val="ConsPlusTitle"/>
        <w:widowControl/>
        <w:ind w:hanging="12"/>
        <w:jc w:val="center"/>
        <w:rPr>
          <w:b w:val="0"/>
          <w:sz w:val="32"/>
          <w:szCs w:val="32"/>
        </w:rPr>
      </w:pPr>
      <w:r w:rsidRPr="00B77104">
        <w:rPr>
          <w:sz w:val="32"/>
          <w:szCs w:val="32"/>
        </w:rPr>
        <w:t>ПОСТАНОВЛЕНИЕ</w:t>
      </w:r>
    </w:p>
    <w:p w:rsidR="00AF4206" w:rsidRPr="00AC2948" w:rsidRDefault="00AF4206" w:rsidP="00AF4206">
      <w:pPr>
        <w:pStyle w:val="ConsPlusTitle"/>
        <w:widowControl/>
        <w:ind w:hanging="12"/>
        <w:jc w:val="center"/>
        <w:rPr>
          <w:b w:val="0"/>
          <w:sz w:val="28"/>
          <w:szCs w:val="28"/>
        </w:rPr>
      </w:pPr>
    </w:p>
    <w:p w:rsidR="00AF4206" w:rsidRPr="00AC2948" w:rsidRDefault="00916600" w:rsidP="00AF4206">
      <w:pPr>
        <w:rPr>
          <w:sz w:val="28"/>
          <w:szCs w:val="28"/>
        </w:rPr>
      </w:pPr>
      <w:r>
        <w:rPr>
          <w:sz w:val="28"/>
          <w:szCs w:val="28"/>
        </w:rPr>
        <w:t>13.02.2023</w:t>
      </w:r>
      <w:r w:rsidR="00B77104">
        <w:rPr>
          <w:sz w:val="28"/>
          <w:szCs w:val="28"/>
        </w:rPr>
        <w:t xml:space="preserve">                            </w:t>
      </w:r>
      <w:r w:rsidR="00AF4206" w:rsidRPr="00AC2948">
        <w:rPr>
          <w:sz w:val="28"/>
          <w:szCs w:val="28"/>
        </w:rPr>
        <w:t xml:space="preserve">                                  </w:t>
      </w:r>
      <w:r>
        <w:rPr>
          <w:sz w:val="28"/>
          <w:szCs w:val="28"/>
        </w:rPr>
        <w:t xml:space="preserve">                        </w:t>
      </w:r>
      <w:r w:rsidR="00AF4206" w:rsidRPr="00AC2948">
        <w:rPr>
          <w:sz w:val="28"/>
          <w:szCs w:val="28"/>
        </w:rPr>
        <w:t xml:space="preserve">           </w:t>
      </w:r>
      <w:r>
        <w:rPr>
          <w:sz w:val="28"/>
          <w:szCs w:val="28"/>
        </w:rPr>
        <w:t>№ 64</w:t>
      </w:r>
    </w:p>
    <w:p w:rsidR="00AF4206" w:rsidRDefault="00AF4206" w:rsidP="00AC2948">
      <w:pPr>
        <w:jc w:val="center"/>
        <w:rPr>
          <w:sz w:val="28"/>
          <w:szCs w:val="28"/>
        </w:rPr>
      </w:pPr>
      <w:r w:rsidRPr="00AC2948">
        <w:rPr>
          <w:sz w:val="28"/>
          <w:szCs w:val="28"/>
        </w:rPr>
        <w:t xml:space="preserve">   пгт Афанасьево</w:t>
      </w:r>
    </w:p>
    <w:p w:rsidR="00E80C05" w:rsidRDefault="00E80C05" w:rsidP="00AC2948">
      <w:pPr>
        <w:jc w:val="center"/>
        <w:rPr>
          <w:sz w:val="28"/>
          <w:szCs w:val="28"/>
        </w:rPr>
      </w:pPr>
    </w:p>
    <w:p w:rsidR="00E80C05" w:rsidRDefault="00E80C05" w:rsidP="00AC2948">
      <w:pPr>
        <w:jc w:val="center"/>
        <w:rPr>
          <w:b/>
          <w:sz w:val="28"/>
          <w:szCs w:val="28"/>
        </w:rPr>
      </w:pPr>
      <w:r w:rsidRPr="00E80C05">
        <w:rPr>
          <w:b/>
          <w:sz w:val="28"/>
          <w:szCs w:val="28"/>
        </w:rPr>
        <w:t xml:space="preserve">Об организации закупок товаров, работ, услуг </w:t>
      </w:r>
    </w:p>
    <w:p w:rsidR="00E80C05" w:rsidRPr="00E80C05" w:rsidRDefault="00E80C05" w:rsidP="00AC2948">
      <w:pPr>
        <w:jc w:val="center"/>
        <w:rPr>
          <w:b/>
          <w:sz w:val="28"/>
          <w:szCs w:val="28"/>
        </w:rPr>
      </w:pPr>
      <w:r w:rsidRPr="00E80C05">
        <w:rPr>
          <w:b/>
          <w:sz w:val="28"/>
          <w:szCs w:val="28"/>
        </w:rPr>
        <w:t>для муниципальных нужд</w:t>
      </w:r>
    </w:p>
    <w:p w:rsidR="00AC2948" w:rsidRPr="00AC2948" w:rsidRDefault="00AC2948" w:rsidP="00AC2948">
      <w:pPr>
        <w:jc w:val="center"/>
        <w:rPr>
          <w:sz w:val="28"/>
          <w:szCs w:val="28"/>
        </w:rPr>
      </w:pPr>
    </w:p>
    <w:p w:rsidR="006C1233"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t xml:space="preserve">В соответствии с Бюджетным кодексом Российской Федерации,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06.10.2003 N 131-ФЗ "Об общих принципах организации местного самоуправления в Российской Федерации", на основании решения </w:t>
      </w:r>
      <w:r w:rsidR="00311DB7">
        <w:rPr>
          <w:sz w:val="28"/>
          <w:szCs w:val="28"/>
        </w:rPr>
        <w:t xml:space="preserve">Думы </w:t>
      </w:r>
      <w:r w:rsidRPr="006C1233">
        <w:rPr>
          <w:sz w:val="28"/>
          <w:szCs w:val="28"/>
        </w:rPr>
        <w:t>А</w:t>
      </w:r>
      <w:r w:rsidR="00311DB7">
        <w:rPr>
          <w:sz w:val="28"/>
          <w:szCs w:val="28"/>
        </w:rPr>
        <w:t>фанасьевского</w:t>
      </w:r>
      <w:r w:rsidR="001318E3">
        <w:rPr>
          <w:sz w:val="28"/>
          <w:szCs w:val="28"/>
        </w:rPr>
        <w:t xml:space="preserve"> </w:t>
      </w:r>
      <w:r w:rsidR="00311DB7">
        <w:rPr>
          <w:sz w:val="28"/>
          <w:szCs w:val="28"/>
        </w:rPr>
        <w:t>муниципального округа</w:t>
      </w:r>
      <w:r w:rsidR="001318E3">
        <w:rPr>
          <w:sz w:val="28"/>
          <w:szCs w:val="28"/>
        </w:rPr>
        <w:t xml:space="preserve"> от 08</w:t>
      </w:r>
      <w:r>
        <w:rPr>
          <w:sz w:val="28"/>
          <w:szCs w:val="28"/>
        </w:rPr>
        <w:t>.02.202</w:t>
      </w:r>
      <w:r w:rsidRPr="006C1233">
        <w:rPr>
          <w:sz w:val="28"/>
          <w:szCs w:val="28"/>
        </w:rPr>
        <w:t xml:space="preserve">3 </w:t>
      </w:r>
      <w:r w:rsidRPr="00193D19">
        <w:rPr>
          <w:color w:val="000000" w:themeColor="text1"/>
          <w:sz w:val="28"/>
          <w:szCs w:val="28"/>
        </w:rPr>
        <w:t xml:space="preserve">N </w:t>
      </w:r>
      <w:r w:rsidR="00193D19">
        <w:rPr>
          <w:color w:val="000000" w:themeColor="text1"/>
          <w:sz w:val="28"/>
          <w:szCs w:val="28"/>
        </w:rPr>
        <w:t>7/5</w:t>
      </w:r>
      <w:r w:rsidRPr="00193D19">
        <w:rPr>
          <w:color w:val="000000" w:themeColor="text1"/>
          <w:sz w:val="28"/>
          <w:szCs w:val="28"/>
        </w:rPr>
        <w:t xml:space="preserve"> </w:t>
      </w:r>
      <w:r w:rsidRPr="006C1233">
        <w:rPr>
          <w:sz w:val="28"/>
          <w:szCs w:val="28"/>
        </w:rPr>
        <w:t xml:space="preserve">"Об органе, уполномоченном на определение поставщиков (подрядчиков, исполнителей) для заказчиков Афанасьевского </w:t>
      </w:r>
      <w:r>
        <w:rPr>
          <w:sz w:val="28"/>
          <w:szCs w:val="28"/>
        </w:rPr>
        <w:t>муниципального округа</w:t>
      </w:r>
      <w:r w:rsidRPr="006C1233">
        <w:rPr>
          <w:sz w:val="28"/>
          <w:szCs w:val="28"/>
        </w:rPr>
        <w:t xml:space="preserve">" администрация Афанасьевского </w:t>
      </w:r>
      <w:r>
        <w:rPr>
          <w:sz w:val="28"/>
          <w:szCs w:val="28"/>
        </w:rPr>
        <w:t>муниципального округа</w:t>
      </w:r>
      <w:r w:rsidR="009D594E">
        <w:rPr>
          <w:sz w:val="28"/>
          <w:szCs w:val="28"/>
        </w:rPr>
        <w:t xml:space="preserve"> ПОСТАНОВЛЯЕТ</w:t>
      </w:r>
      <w:r w:rsidRPr="006C1233">
        <w:rPr>
          <w:sz w:val="28"/>
          <w:szCs w:val="28"/>
        </w:rPr>
        <w:t>:</w:t>
      </w:r>
    </w:p>
    <w:p w:rsidR="006C1233"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t xml:space="preserve">1. </w:t>
      </w:r>
      <w:r>
        <w:rPr>
          <w:sz w:val="28"/>
          <w:szCs w:val="28"/>
        </w:rPr>
        <w:t xml:space="preserve"> </w:t>
      </w:r>
      <w:r w:rsidRPr="006C1233">
        <w:rPr>
          <w:sz w:val="28"/>
          <w:szCs w:val="28"/>
        </w:rPr>
        <w:t xml:space="preserve">Возложить на </w:t>
      </w:r>
      <w:r>
        <w:rPr>
          <w:sz w:val="28"/>
          <w:szCs w:val="28"/>
        </w:rPr>
        <w:t>сектор</w:t>
      </w:r>
      <w:r w:rsidRPr="006C1233">
        <w:rPr>
          <w:sz w:val="28"/>
          <w:szCs w:val="28"/>
        </w:rPr>
        <w:t xml:space="preserve"> муниципальных закупок администрации Афанасьевского </w:t>
      </w:r>
      <w:r w:rsidR="00952BFB">
        <w:rPr>
          <w:sz w:val="28"/>
          <w:szCs w:val="28"/>
        </w:rPr>
        <w:t>муниципального округа</w:t>
      </w:r>
      <w:r w:rsidRPr="006C1233">
        <w:rPr>
          <w:sz w:val="28"/>
          <w:szCs w:val="28"/>
        </w:rPr>
        <w:t xml:space="preserve"> осуществление полномочий на определение поставщиков (подрядчиков, исполнителей) Афанасьевского муниципального округа.</w:t>
      </w:r>
    </w:p>
    <w:p w:rsidR="006C1233"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t xml:space="preserve">2. Утвердить Порядок взаимодействия заказчиков Афанасьевского муниципального округа с </w:t>
      </w:r>
      <w:r>
        <w:rPr>
          <w:sz w:val="28"/>
          <w:szCs w:val="28"/>
        </w:rPr>
        <w:t>сектором</w:t>
      </w:r>
      <w:r w:rsidRPr="006C1233">
        <w:rPr>
          <w:sz w:val="28"/>
          <w:szCs w:val="28"/>
        </w:rPr>
        <w:t xml:space="preserve"> муниципальных закупок администрации Афанасьевского муниципального округа</w:t>
      </w:r>
      <w:r>
        <w:rPr>
          <w:sz w:val="28"/>
          <w:szCs w:val="28"/>
        </w:rPr>
        <w:t xml:space="preserve"> </w:t>
      </w:r>
      <w:r w:rsidRPr="006C1233">
        <w:rPr>
          <w:sz w:val="28"/>
          <w:szCs w:val="28"/>
        </w:rPr>
        <w:t>в сфере закупок товаров, работ, услуг для обеспечения муниципальных нужд Афанасьевского муниципального округа согласно приложению.</w:t>
      </w:r>
    </w:p>
    <w:p w:rsidR="006C1233"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t>3. Признать утратившими силу</w:t>
      </w:r>
      <w:r w:rsidR="00434D62">
        <w:rPr>
          <w:sz w:val="28"/>
          <w:szCs w:val="28"/>
        </w:rPr>
        <w:t xml:space="preserve"> постановления</w:t>
      </w:r>
      <w:r w:rsidR="00434D62" w:rsidRPr="00434D62">
        <w:rPr>
          <w:sz w:val="28"/>
          <w:szCs w:val="28"/>
        </w:rPr>
        <w:t xml:space="preserve"> </w:t>
      </w:r>
      <w:r w:rsidR="00434D62" w:rsidRPr="006C1233">
        <w:rPr>
          <w:sz w:val="28"/>
          <w:szCs w:val="28"/>
        </w:rPr>
        <w:t>администр</w:t>
      </w:r>
      <w:r w:rsidR="00434D62">
        <w:rPr>
          <w:sz w:val="28"/>
          <w:szCs w:val="28"/>
        </w:rPr>
        <w:t>ации Афанасьевского района</w:t>
      </w:r>
      <w:r w:rsidRPr="006C1233">
        <w:rPr>
          <w:sz w:val="28"/>
          <w:szCs w:val="28"/>
        </w:rPr>
        <w:t>:</w:t>
      </w:r>
    </w:p>
    <w:p w:rsidR="006C1233"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t xml:space="preserve">3.1. </w:t>
      </w:r>
      <w:r>
        <w:rPr>
          <w:sz w:val="28"/>
          <w:szCs w:val="28"/>
        </w:rPr>
        <w:t>от 28.01.2022 N 28</w:t>
      </w:r>
      <w:r w:rsidRPr="006C1233">
        <w:rPr>
          <w:sz w:val="28"/>
          <w:szCs w:val="28"/>
        </w:rPr>
        <w:t xml:space="preserve"> "Об организации закупок товаров, работ</w:t>
      </w:r>
      <w:r w:rsidR="00434D62">
        <w:rPr>
          <w:sz w:val="28"/>
          <w:szCs w:val="28"/>
        </w:rPr>
        <w:t>, услуг для муниципальных нужд";</w:t>
      </w:r>
    </w:p>
    <w:p w:rsidR="006C1233"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lastRenderedPageBreak/>
        <w:t xml:space="preserve">3.2. </w:t>
      </w:r>
      <w:r>
        <w:rPr>
          <w:sz w:val="28"/>
          <w:szCs w:val="28"/>
        </w:rPr>
        <w:t>от 08.02.2022 N 43</w:t>
      </w:r>
      <w:r w:rsidRPr="006C1233">
        <w:rPr>
          <w:sz w:val="28"/>
          <w:szCs w:val="28"/>
        </w:rPr>
        <w:t xml:space="preserve"> "О внесении изменений в постановление администр</w:t>
      </w:r>
      <w:r>
        <w:rPr>
          <w:sz w:val="28"/>
          <w:szCs w:val="28"/>
        </w:rPr>
        <w:t>ации Афанасьевского района от 28.01.2022 N 28</w:t>
      </w:r>
      <w:r w:rsidRPr="006C1233">
        <w:rPr>
          <w:sz w:val="28"/>
          <w:szCs w:val="28"/>
        </w:rPr>
        <w:t>".</w:t>
      </w:r>
    </w:p>
    <w:p w:rsidR="006C1233"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t>4. Контроль за выполнением настоящего постановления возложить на управляющего делами, начальника управления делами</w:t>
      </w:r>
      <w:r w:rsidR="00DF060C">
        <w:rPr>
          <w:sz w:val="28"/>
          <w:szCs w:val="28"/>
        </w:rPr>
        <w:t>.</w:t>
      </w:r>
    </w:p>
    <w:p w:rsidR="00AC2948" w:rsidRPr="006C1233" w:rsidRDefault="006C1233" w:rsidP="006C1233">
      <w:pPr>
        <w:autoSpaceDE w:val="0"/>
        <w:autoSpaceDN w:val="0"/>
        <w:adjustRightInd w:val="0"/>
        <w:spacing w:line="276" w:lineRule="auto"/>
        <w:ind w:firstLine="900"/>
        <w:jc w:val="both"/>
        <w:outlineLvl w:val="0"/>
        <w:rPr>
          <w:sz w:val="28"/>
          <w:szCs w:val="28"/>
        </w:rPr>
      </w:pPr>
      <w:r w:rsidRPr="006C1233">
        <w:rPr>
          <w:sz w:val="28"/>
          <w:szCs w:val="28"/>
        </w:rPr>
        <w:t>5. Настоящее постановление вступает в силу в соответствии с действующим законодательством и распространяется на правоо</w:t>
      </w:r>
      <w:r w:rsidR="00DF060C">
        <w:rPr>
          <w:sz w:val="28"/>
          <w:szCs w:val="28"/>
        </w:rPr>
        <w:t>тношения, возникшие с 01.01.2023</w:t>
      </w:r>
      <w:r w:rsidRPr="006C1233">
        <w:rPr>
          <w:sz w:val="28"/>
          <w:szCs w:val="28"/>
        </w:rPr>
        <w:t>.</w:t>
      </w:r>
    </w:p>
    <w:p w:rsidR="00AC2948" w:rsidRDefault="00AC2948" w:rsidP="00AC2948">
      <w:pPr>
        <w:autoSpaceDE w:val="0"/>
        <w:autoSpaceDN w:val="0"/>
        <w:adjustRightInd w:val="0"/>
        <w:spacing w:line="276" w:lineRule="auto"/>
        <w:ind w:firstLine="900"/>
        <w:jc w:val="both"/>
        <w:outlineLvl w:val="0"/>
        <w:rPr>
          <w:sz w:val="28"/>
          <w:szCs w:val="28"/>
        </w:rPr>
      </w:pPr>
    </w:p>
    <w:p w:rsidR="00DF060C" w:rsidRDefault="00DF060C" w:rsidP="00AC2948">
      <w:pPr>
        <w:autoSpaceDE w:val="0"/>
        <w:autoSpaceDN w:val="0"/>
        <w:adjustRightInd w:val="0"/>
        <w:spacing w:line="276" w:lineRule="auto"/>
        <w:ind w:firstLine="900"/>
        <w:jc w:val="both"/>
        <w:outlineLvl w:val="0"/>
        <w:rPr>
          <w:sz w:val="28"/>
          <w:szCs w:val="28"/>
        </w:rPr>
      </w:pPr>
    </w:p>
    <w:tbl>
      <w:tblPr>
        <w:tblW w:w="8681" w:type="dxa"/>
        <w:tblInd w:w="108" w:type="dxa"/>
        <w:tblLayout w:type="fixed"/>
        <w:tblLook w:val="0000" w:firstRow="0" w:lastRow="0" w:firstColumn="0" w:lastColumn="0" w:noHBand="0" w:noVBand="0"/>
      </w:tblPr>
      <w:tblGrid>
        <w:gridCol w:w="3578"/>
        <w:gridCol w:w="5103"/>
      </w:tblGrid>
      <w:tr w:rsidR="00AC2948" w:rsidRPr="00AC2948" w:rsidTr="009271FE">
        <w:tc>
          <w:tcPr>
            <w:tcW w:w="3578" w:type="dxa"/>
          </w:tcPr>
          <w:p w:rsidR="00AC2948" w:rsidRPr="00AC2948" w:rsidRDefault="00AC2948" w:rsidP="00B77104">
            <w:pPr>
              <w:pStyle w:val="a6"/>
              <w:ind w:left="-108" w:firstLine="0"/>
              <w:jc w:val="left"/>
              <w:rPr>
                <w:szCs w:val="28"/>
              </w:rPr>
            </w:pPr>
            <w:r w:rsidRPr="00AC2948">
              <w:rPr>
                <w:szCs w:val="28"/>
              </w:rPr>
              <w:t xml:space="preserve">Глава Афанасьевского </w:t>
            </w:r>
            <w:r w:rsidR="00DF060C" w:rsidRPr="00DF060C">
              <w:rPr>
                <w:szCs w:val="28"/>
              </w:rPr>
              <w:t>муниципального округа</w:t>
            </w:r>
          </w:p>
        </w:tc>
        <w:tc>
          <w:tcPr>
            <w:tcW w:w="5103" w:type="dxa"/>
          </w:tcPr>
          <w:p w:rsidR="00B77104" w:rsidRDefault="00AC2948" w:rsidP="001318E3">
            <w:pPr>
              <w:pStyle w:val="a6"/>
              <w:ind w:firstLine="0"/>
              <w:rPr>
                <w:szCs w:val="28"/>
              </w:rPr>
            </w:pPr>
            <w:r w:rsidRPr="00AC2948">
              <w:rPr>
                <w:szCs w:val="28"/>
              </w:rPr>
              <w:t xml:space="preserve">        </w:t>
            </w:r>
            <w:r>
              <w:rPr>
                <w:szCs w:val="28"/>
              </w:rPr>
              <w:t xml:space="preserve">                        </w:t>
            </w:r>
          </w:p>
          <w:p w:rsidR="00AC2948" w:rsidRPr="00AC2948" w:rsidRDefault="009271FE" w:rsidP="001318E3">
            <w:pPr>
              <w:pStyle w:val="a6"/>
              <w:ind w:firstLine="0"/>
              <w:rPr>
                <w:szCs w:val="28"/>
              </w:rPr>
            </w:pPr>
            <w:r>
              <w:rPr>
                <w:szCs w:val="28"/>
              </w:rPr>
              <w:t xml:space="preserve">            </w:t>
            </w:r>
            <w:r w:rsidR="00DF060C">
              <w:rPr>
                <w:szCs w:val="28"/>
              </w:rPr>
              <w:t>Е.М. Белёва</w:t>
            </w:r>
          </w:p>
          <w:p w:rsidR="00AC2948" w:rsidRPr="00AC2948" w:rsidRDefault="00AC2948" w:rsidP="001318E3">
            <w:pPr>
              <w:pStyle w:val="a6"/>
              <w:ind w:left="3152" w:hanging="3152"/>
              <w:rPr>
                <w:szCs w:val="28"/>
              </w:rPr>
            </w:pPr>
            <w:r w:rsidRPr="00AC2948">
              <w:rPr>
                <w:szCs w:val="28"/>
              </w:rPr>
              <w:t xml:space="preserve">     </w:t>
            </w:r>
          </w:p>
        </w:tc>
      </w:tr>
    </w:tbl>
    <w:p w:rsidR="00065D90" w:rsidRPr="00065D90" w:rsidRDefault="00065D90" w:rsidP="00065D90">
      <w:pPr>
        <w:autoSpaceDN w:val="0"/>
        <w:adjustRightInd w:val="0"/>
        <w:jc w:val="both"/>
        <w:rPr>
          <w:sz w:val="28"/>
          <w:szCs w:val="28"/>
        </w:rPr>
      </w:pPr>
    </w:p>
    <w:p w:rsidR="00065D90" w:rsidRPr="00065D90" w:rsidRDefault="00065D90" w:rsidP="00065D90">
      <w:pPr>
        <w:autoSpaceDN w:val="0"/>
        <w:adjustRightInd w:val="0"/>
        <w:jc w:val="both"/>
        <w:rPr>
          <w:sz w:val="28"/>
          <w:szCs w:val="28"/>
        </w:rPr>
      </w:pPr>
    </w:p>
    <w:p w:rsidR="00065D90" w:rsidRPr="00065D90" w:rsidRDefault="00065D90" w:rsidP="00065D90">
      <w:pPr>
        <w:autoSpaceDN w:val="0"/>
        <w:adjustRightInd w:val="0"/>
        <w:jc w:val="both"/>
        <w:rPr>
          <w:sz w:val="28"/>
          <w:szCs w:val="28"/>
        </w:rPr>
      </w:pPr>
    </w:p>
    <w:p w:rsidR="00065D90" w:rsidRPr="00065D90" w:rsidRDefault="00065D90" w:rsidP="00065D90">
      <w:pPr>
        <w:autoSpaceDN w:val="0"/>
        <w:adjustRightInd w:val="0"/>
        <w:jc w:val="both"/>
        <w:rPr>
          <w:sz w:val="28"/>
          <w:szCs w:val="28"/>
        </w:rPr>
      </w:pPr>
    </w:p>
    <w:p w:rsidR="00065D90" w:rsidRPr="00065D90" w:rsidRDefault="00065D90" w:rsidP="00065D90">
      <w:pPr>
        <w:autoSpaceDN w:val="0"/>
        <w:adjustRightInd w:val="0"/>
        <w:jc w:val="both"/>
        <w:rPr>
          <w:sz w:val="28"/>
          <w:szCs w:val="28"/>
        </w:rPr>
      </w:pPr>
    </w:p>
    <w:p w:rsidR="00065D90" w:rsidRPr="00065D90" w:rsidRDefault="00065D90" w:rsidP="00065D90">
      <w:pPr>
        <w:autoSpaceDN w:val="0"/>
        <w:adjustRightInd w:val="0"/>
        <w:jc w:val="both"/>
        <w:rPr>
          <w:sz w:val="28"/>
          <w:szCs w:val="28"/>
        </w:rPr>
      </w:pPr>
    </w:p>
    <w:p w:rsidR="00065D90" w:rsidRPr="00065D90" w:rsidRDefault="00065D90" w:rsidP="00065D90">
      <w:pPr>
        <w:autoSpaceDN w:val="0"/>
        <w:adjustRightInd w:val="0"/>
        <w:jc w:val="both"/>
        <w:rPr>
          <w:sz w:val="28"/>
          <w:szCs w:val="28"/>
        </w:rPr>
      </w:pPr>
    </w:p>
    <w:p w:rsidR="00065D90" w:rsidRDefault="00065D90" w:rsidP="007C0D28">
      <w:pPr>
        <w:autoSpaceDN w:val="0"/>
        <w:adjustRightInd w:val="0"/>
        <w:jc w:val="both"/>
        <w:rPr>
          <w:sz w:val="28"/>
          <w:szCs w:val="28"/>
        </w:rPr>
      </w:pPr>
    </w:p>
    <w:p w:rsidR="00AC2948" w:rsidRPr="00AC2948" w:rsidRDefault="00AC2948" w:rsidP="007C0D28">
      <w:pPr>
        <w:autoSpaceDN w:val="0"/>
        <w:adjustRightInd w:val="0"/>
        <w:jc w:val="both"/>
        <w:rPr>
          <w:sz w:val="28"/>
          <w:szCs w:val="28"/>
        </w:rPr>
      </w:pPr>
    </w:p>
    <w:tbl>
      <w:tblPr>
        <w:tblW w:w="9540" w:type="dxa"/>
        <w:tblInd w:w="108" w:type="dxa"/>
        <w:tblLayout w:type="fixed"/>
        <w:tblLook w:val="0000" w:firstRow="0" w:lastRow="0" w:firstColumn="0" w:lastColumn="0" w:noHBand="0" w:noVBand="0"/>
      </w:tblPr>
      <w:tblGrid>
        <w:gridCol w:w="2720"/>
        <w:gridCol w:w="6820"/>
      </w:tblGrid>
      <w:tr w:rsidR="00AF4206" w:rsidRPr="00AC2948" w:rsidTr="00AC2948">
        <w:trPr>
          <w:trHeight w:val="80"/>
        </w:trPr>
        <w:tc>
          <w:tcPr>
            <w:tcW w:w="9540" w:type="dxa"/>
            <w:gridSpan w:val="2"/>
          </w:tcPr>
          <w:p w:rsidR="00812396" w:rsidRPr="00AC2948" w:rsidRDefault="00812396" w:rsidP="00AC2948">
            <w:pPr>
              <w:pStyle w:val="a4"/>
              <w:tabs>
                <w:tab w:val="clear" w:pos="4153"/>
                <w:tab w:val="clear" w:pos="8306"/>
              </w:tabs>
              <w:snapToGrid w:val="0"/>
              <w:spacing w:line="360" w:lineRule="auto"/>
              <w:jc w:val="both"/>
              <w:rPr>
                <w:sz w:val="28"/>
                <w:szCs w:val="28"/>
              </w:rPr>
            </w:pPr>
          </w:p>
        </w:tc>
      </w:tr>
      <w:tr w:rsidR="00AF4206" w:rsidRPr="00AC2948" w:rsidTr="007C0D28">
        <w:trPr>
          <w:trHeight w:val="80"/>
        </w:trPr>
        <w:tc>
          <w:tcPr>
            <w:tcW w:w="2720" w:type="dxa"/>
          </w:tcPr>
          <w:p w:rsidR="007C0D28" w:rsidRPr="00AC2948" w:rsidRDefault="007C0D28" w:rsidP="001318E3">
            <w:pPr>
              <w:pStyle w:val="a4"/>
              <w:tabs>
                <w:tab w:val="clear" w:pos="4153"/>
                <w:tab w:val="clear" w:pos="8306"/>
              </w:tabs>
              <w:snapToGrid w:val="0"/>
              <w:spacing w:line="360" w:lineRule="auto"/>
              <w:jc w:val="both"/>
              <w:rPr>
                <w:sz w:val="28"/>
                <w:szCs w:val="28"/>
              </w:rPr>
            </w:pPr>
          </w:p>
        </w:tc>
        <w:tc>
          <w:tcPr>
            <w:tcW w:w="6820" w:type="dxa"/>
          </w:tcPr>
          <w:p w:rsidR="00AF4206" w:rsidRPr="00AC2948" w:rsidRDefault="00AF4206" w:rsidP="001318E3">
            <w:pPr>
              <w:pStyle w:val="a4"/>
              <w:tabs>
                <w:tab w:val="clear" w:pos="4153"/>
                <w:tab w:val="clear" w:pos="8306"/>
              </w:tabs>
              <w:snapToGrid w:val="0"/>
              <w:spacing w:line="360" w:lineRule="auto"/>
              <w:ind w:left="360"/>
              <w:jc w:val="both"/>
              <w:rPr>
                <w:sz w:val="28"/>
                <w:szCs w:val="28"/>
              </w:rPr>
            </w:pPr>
          </w:p>
        </w:tc>
      </w:tr>
      <w:tr w:rsidR="00AF4206" w:rsidRPr="00AC2948" w:rsidTr="007C0D28">
        <w:trPr>
          <w:trHeight w:val="80"/>
        </w:trPr>
        <w:tc>
          <w:tcPr>
            <w:tcW w:w="2720" w:type="dxa"/>
          </w:tcPr>
          <w:p w:rsidR="00AF4206" w:rsidRPr="00AC2948" w:rsidRDefault="00AF4206" w:rsidP="001318E3">
            <w:pPr>
              <w:pStyle w:val="a4"/>
              <w:tabs>
                <w:tab w:val="clear" w:pos="4153"/>
                <w:tab w:val="clear" w:pos="8306"/>
              </w:tabs>
              <w:snapToGrid w:val="0"/>
              <w:spacing w:line="360" w:lineRule="auto"/>
              <w:jc w:val="both"/>
              <w:rPr>
                <w:sz w:val="28"/>
                <w:szCs w:val="28"/>
              </w:rPr>
            </w:pPr>
          </w:p>
        </w:tc>
        <w:tc>
          <w:tcPr>
            <w:tcW w:w="6820" w:type="dxa"/>
          </w:tcPr>
          <w:p w:rsidR="00AF4206" w:rsidRPr="00AC2948" w:rsidRDefault="00AF4206" w:rsidP="001318E3">
            <w:pPr>
              <w:pStyle w:val="a4"/>
              <w:tabs>
                <w:tab w:val="clear" w:pos="4153"/>
                <w:tab w:val="clear" w:pos="8306"/>
              </w:tabs>
              <w:snapToGrid w:val="0"/>
              <w:spacing w:line="360" w:lineRule="auto"/>
              <w:ind w:left="360"/>
              <w:jc w:val="both"/>
              <w:rPr>
                <w:sz w:val="28"/>
                <w:szCs w:val="28"/>
              </w:rPr>
            </w:pPr>
          </w:p>
        </w:tc>
      </w:tr>
    </w:tbl>
    <w:p w:rsidR="00AF4206" w:rsidRPr="00AC2948" w:rsidRDefault="00AF4206" w:rsidP="00AF4206">
      <w:pPr>
        <w:pStyle w:val="a4"/>
        <w:tabs>
          <w:tab w:val="clear" w:pos="4153"/>
          <w:tab w:val="clear" w:pos="8306"/>
        </w:tabs>
        <w:snapToGrid w:val="0"/>
        <w:spacing w:line="360" w:lineRule="auto"/>
        <w:jc w:val="both"/>
        <w:rPr>
          <w:sz w:val="24"/>
          <w:szCs w:val="24"/>
        </w:rPr>
        <w:sectPr w:rsidR="00AF4206" w:rsidRPr="00AC2948" w:rsidSect="004E4AE2">
          <w:footerReference w:type="default" r:id="rId8"/>
          <w:pgSz w:w="11906" w:h="16838"/>
          <w:pgMar w:top="1134" w:right="1440" w:bottom="1440" w:left="1701" w:header="709" w:footer="709" w:gutter="0"/>
          <w:cols w:space="708"/>
          <w:docGrid w:linePitch="360"/>
        </w:sectPr>
      </w:pPr>
    </w:p>
    <w:tbl>
      <w:tblPr>
        <w:tblW w:w="9747" w:type="dxa"/>
        <w:tblLook w:val="04A0" w:firstRow="1" w:lastRow="0" w:firstColumn="1" w:lastColumn="0" w:noHBand="0" w:noVBand="1"/>
      </w:tblPr>
      <w:tblGrid>
        <w:gridCol w:w="5495"/>
        <w:gridCol w:w="4252"/>
      </w:tblGrid>
      <w:tr w:rsidR="005C39CD" w:rsidRPr="004B7F4F" w:rsidTr="001318E3">
        <w:tc>
          <w:tcPr>
            <w:tcW w:w="5495" w:type="dxa"/>
            <w:shd w:val="clear" w:color="auto" w:fill="auto"/>
          </w:tcPr>
          <w:p w:rsidR="005C39CD" w:rsidRDefault="005C39CD" w:rsidP="001318E3">
            <w:pPr>
              <w:pStyle w:val="ConsPlusTitle"/>
              <w:widowControl/>
              <w:suppressAutoHyphens/>
              <w:jc w:val="both"/>
              <w:rPr>
                <w:b w:val="0"/>
                <w:sz w:val="28"/>
                <w:szCs w:val="28"/>
              </w:rPr>
            </w:pPr>
            <w:r>
              <w:rPr>
                <w:b w:val="0"/>
                <w:sz w:val="28"/>
                <w:szCs w:val="28"/>
              </w:rPr>
              <w:lastRenderedPageBreak/>
              <w:br w:type="page"/>
            </w:r>
            <w:r>
              <w:rPr>
                <w:b w:val="0"/>
                <w:sz w:val="28"/>
                <w:szCs w:val="28"/>
              </w:rPr>
              <w:br w:type="page"/>
            </w:r>
          </w:p>
          <w:p w:rsidR="005C39CD" w:rsidRDefault="005C39CD" w:rsidP="001318E3">
            <w:pPr>
              <w:pStyle w:val="ConsPlusTitle"/>
              <w:widowControl/>
              <w:suppressAutoHyphens/>
              <w:jc w:val="both"/>
              <w:rPr>
                <w:b w:val="0"/>
                <w:sz w:val="28"/>
                <w:szCs w:val="28"/>
              </w:rPr>
            </w:pPr>
          </w:p>
          <w:p w:rsidR="005C39CD" w:rsidRPr="004B7F4F" w:rsidRDefault="005C39CD" w:rsidP="001318E3">
            <w:pPr>
              <w:pStyle w:val="ConsPlusTitle"/>
              <w:widowControl/>
              <w:suppressAutoHyphens/>
              <w:jc w:val="both"/>
              <w:rPr>
                <w:b w:val="0"/>
                <w:sz w:val="28"/>
                <w:szCs w:val="28"/>
              </w:rPr>
            </w:pPr>
          </w:p>
        </w:tc>
        <w:tc>
          <w:tcPr>
            <w:tcW w:w="4252" w:type="dxa"/>
            <w:shd w:val="clear" w:color="auto" w:fill="auto"/>
          </w:tcPr>
          <w:p w:rsidR="005C39CD" w:rsidRDefault="005C39CD" w:rsidP="001318E3">
            <w:pPr>
              <w:pStyle w:val="ConsPlusTitle"/>
              <w:widowControl/>
              <w:suppressAutoHyphens/>
              <w:jc w:val="both"/>
              <w:rPr>
                <w:b w:val="0"/>
                <w:sz w:val="28"/>
                <w:szCs w:val="28"/>
              </w:rPr>
            </w:pPr>
            <w:r>
              <w:rPr>
                <w:b w:val="0"/>
                <w:sz w:val="28"/>
                <w:szCs w:val="28"/>
              </w:rPr>
              <w:t xml:space="preserve">Приложение </w:t>
            </w:r>
          </w:p>
          <w:p w:rsidR="005C39CD" w:rsidRDefault="005C39CD" w:rsidP="001318E3">
            <w:pPr>
              <w:pStyle w:val="ConsPlusTitle"/>
              <w:widowControl/>
              <w:suppressAutoHyphens/>
              <w:jc w:val="both"/>
              <w:rPr>
                <w:b w:val="0"/>
                <w:sz w:val="28"/>
                <w:szCs w:val="28"/>
              </w:rPr>
            </w:pPr>
          </w:p>
          <w:p w:rsidR="005C39CD" w:rsidRDefault="005C39CD" w:rsidP="001318E3">
            <w:pPr>
              <w:pStyle w:val="ConsPlusTitle"/>
              <w:widowControl/>
              <w:suppressAutoHyphens/>
              <w:jc w:val="both"/>
              <w:rPr>
                <w:b w:val="0"/>
                <w:sz w:val="28"/>
                <w:szCs w:val="28"/>
              </w:rPr>
            </w:pPr>
            <w:r w:rsidRPr="004B7F4F">
              <w:rPr>
                <w:b w:val="0"/>
                <w:sz w:val="28"/>
                <w:szCs w:val="28"/>
              </w:rPr>
              <w:t>УТВЕРЖДЕН</w:t>
            </w:r>
          </w:p>
          <w:p w:rsidR="00B77104" w:rsidRPr="004B7F4F" w:rsidRDefault="00B77104" w:rsidP="001318E3">
            <w:pPr>
              <w:pStyle w:val="ConsPlusTitle"/>
              <w:widowControl/>
              <w:suppressAutoHyphens/>
              <w:jc w:val="both"/>
              <w:rPr>
                <w:b w:val="0"/>
                <w:sz w:val="28"/>
                <w:szCs w:val="28"/>
              </w:rPr>
            </w:pPr>
          </w:p>
          <w:p w:rsidR="005C39CD" w:rsidRPr="004B7F4F" w:rsidRDefault="005C39CD" w:rsidP="001318E3">
            <w:pPr>
              <w:pStyle w:val="ConsPlusTitle"/>
              <w:widowControl/>
              <w:suppressAutoHyphens/>
              <w:jc w:val="both"/>
              <w:rPr>
                <w:b w:val="0"/>
                <w:sz w:val="28"/>
                <w:szCs w:val="28"/>
              </w:rPr>
            </w:pPr>
            <w:r w:rsidRPr="004B7F4F">
              <w:rPr>
                <w:b w:val="0"/>
                <w:sz w:val="28"/>
                <w:szCs w:val="28"/>
              </w:rPr>
              <w:t xml:space="preserve">постановлением администрации Афанасьевского </w:t>
            </w:r>
            <w:r>
              <w:rPr>
                <w:b w:val="0"/>
                <w:sz w:val="28"/>
                <w:szCs w:val="28"/>
              </w:rPr>
              <w:t>округа</w:t>
            </w:r>
          </w:p>
          <w:p w:rsidR="005C39CD" w:rsidRPr="004B7F4F" w:rsidRDefault="00916600" w:rsidP="001318E3">
            <w:pPr>
              <w:pStyle w:val="ConsPlusTitle"/>
              <w:widowControl/>
              <w:suppressAutoHyphens/>
              <w:jc w:val="both"/>
              <w:rPr>
                <w:b w:val="0"/>
                <w:sz w:val="28"/>
                <w:szCs w:val="28"/>
              </w:rPr>
            </w:pPr>
            <w:r>
              <w:rPr>
                <w:b w:val="0"/>
                <w:sz w:val="28"/>
                <w:szCs w:val="28"/>
              </w:rPr>
              <w:t>от 13.02.2023 № 64</w:t>
            </w:r>
            <w:bookmarkStart w:id="0" w:name="_GoBack"/>
            <w:bookmarkEnd w:id="0"/>
          </w:p>
        </w:tc>
      </w:tr>
    </w:tbl>
    <w:p w:rsidR="005C39CD" w:rsidRDefault="005C39CD" w:rsidP="005C39CD">
      <w:pPr>
        <w:pStyle w:val="ConsPlusTitle"/>
        <w:widowControl/>
        <w:jc w:val="both"/>
        <w:rPr>
          <w:b w:val="0"/>
          <w:sz w:val="28"/>
          <w:szCs w:val="28"/>
        </w:rPr>
      </w:pPr>
    </w:p>
    <w:p w:rsidR="005C39CD" w:rsidRPr="004B7F4F" w:rsidRDefault="005C39CD" w:rsidP="00434D62">
      <w:pPr>
        <w:pStyle w:val="ConsPlusTitle"/>
        <w:widowControl/>
        <w:ind w:left="567"/>
        <w:jc w:val="center"/>
        <w:rPr>
          <w:sz w:val="28"/>
          <w:szCs w:val="28"/>
        </w:rPr>
      </w:pPr>
      <w:r w:rsidRPr="004B7F4F">
        <w:rPr>
          <w:sz w:val="28"/>
          <w:szCs w:val="28"/>
        </w:rPr>
        <w:t>ПОРЯДОК</w:t>
      </w:r>
    </w:p>
    <w:p w:rsidR="005C39CD" w:rsidRDefault="005C39CD" w:rsidP="00434D62">
      <w:pPr>
        <w:autoSpaceDE w:val="0"/>
        <w:autoSpaceDN w:val="0"/>
        <w:adjustRightInd w:val="0"/>
        <w:ind w:left="567"/>
        <w:jc w:val="center"/>
        <w:rPr>
          <w:b/>
          <w:sz w:val="28"/>
          <w:szCs w:val="28"/>
        </w:rPr>
      </w:pPr>
      <w:r>
        <w:rPr>
          <w:b/>
          <w:sz w:val="28"/>
          <w:szCs w:val="28"/>
        </w:rPr>
        <w:t xml:space="preserve"> </w:t>
      </w:r>
      <w:r w:rsidRPr="005C39CD">
        <w:rPr>
          <w:b/>
          <w:sz w:val="28"/>
          <w:szCs w:val="28"/>
        </w:rPr>
        <w:t>взаимодействия заказчиков Афанасьевского муниципального округа</w:t>
      </w:r>
      <w:r>
        <w:rPr>
          <w:b/>
          <w:sz w:val="28"/>
          <w:szCs w:val="28"/>
        </w:rPr>
        <w:t xml:space="preserve"> </w:t>
      </w:r>
      <w:r w:rsidRPr="005C39CD">
        <w:rPr>
          <w:b/>
          <w:sz w:val="28"/>
          <w:szCs w:val="28"/>
        </w:rPr>
        <w:t>с сектором муниципальных закуп</w:t>
      </w:r>
      <w:r>
        <w:rPr>
          <w:b/>
          <w:sz w:val="28"/>
          <w:szCs w:val="28"/>
        </w:rPr>
        <w:t xml:space="preserve">ок администрации Афанасьевского </w:t>
      </w:r>
      <w:r w:rsidRPr="005C39CD">
        <w:rPr>
          <w:b/>
          <w:sz w:val="28"/>
          <w:szCs w:val="28"/>
        </w:rPr>
        <w:t>муниципального округа в сфере закупок товаров, работ, услуг для обеспечения муниципальных нужд Афанасьевского муниципального округа</w:t>
      </w:r>
    </w:p>
    <w:p w:rsidR="00BA154A" w:rsidRDefault="00BA154A" w:rsidP="00352D58">
      <w:pPr>
        <w:autoSpaceDE w:val="0"/>
        <w:autoSpaceDN w:val="0"/>
        <w:adjustRightInd w:val="0"/>
        <w:spacing w:line="360" w:lineRule="auto"/>
        <w:jc w:val="center"/>
        <w:rPr>
          <w:b/>
          <w:sz w:val="28"/>
          <w:szCs w:val="28"/>
        </w:rPr>
      </w:pPr>
    </w:p>
    <w:p w:rsidR="00BA154A" w:rsidRPr="009271FE" w:rsidRDefault="00BA154A" w:rsidP="00BA154A">
      <w:pPr>
        <w:pStyle w:val="ConsPlusNormal"/>
        <w:jc w:val="center"/>
        <w:outlineLvl w:val="1"/>
        <w:rPr>
          <w:rFonts w:ascii="Times New Roman" w:hAnsi="Times New Roman" w:cs="Times New Roman"/>
          <w:b/>
          <w:sz w:val="28"/>
          <w:szCs w:val="28"/>
        </w:rPr>
      </w:pPr>
      <w:r w:rsidRPr="009271FE">
        <w:rPr>
          <w:rFonts w:ascii="Times New Roman" w:hAnsi="Times New Roman" w:cs="Times New Roman"/>
          <w:b/>
          <w:sz w:val="28"/>
          <w:szCs w:val="28"/>
        </w:rPr>
        <w:t>1. Термины и определения</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Закупка товаров, работ, услуг для обеспечения муниципальных нужд (далее - закупка) - совокупность действий, осуществляемых в порядке, установленном Федеральным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(договора).</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Определение поставщика (подрядчика, исполнителя) - совокупность действий, осуществляемых в порядке, установленном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 которые начинаются с размещения извещения об осуществлении закупки товара, работы, услуги либо в установленных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 (договора).</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Муниципальный заказчик - муниципальный орган или муниципальное казенное учреждение, действующие от имени муниципального образования Афанасьевский муниципальный </w:t>
      </w:r>
      <w:r w:rsidR="00434D62" w:rsidRPr="009271FE">
        <w:rPr>
          <w:rFonts w:ascii="Times New Roman" w:hAnsi="Times New Roman" w:cs="Times New Roman"/>
          <w:sz w:val="28"/>
          <w:szCs w:val="28"/>
        </w:rPr>
        <w:t>округ</w:t>
      </w:r>
      <w:r w:rsidRPr="009271FE">
        <w:rPr>
          <w:rFonts w:ascii="Times New Roman" w:hAnsi="Times New Roman" w:cs="Times New Roman"/>
          <w:sz w:val="28"/>
          <w:szCs w:val="28"/>
        </w:rPr>
        <w:t xml:space="preserve"> Кировской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Заказчик – муниципальный заказчик либо муниципальное бюджетное учреждение, осуществляющее закупки за счет субсидий, предоставленных из бюджетов бюджетной системы Российской Федерации, и иных средств в соответствии с </w:t>
      </w:r>
      <w:hyperlink r:id="rId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частью 1 статьи 15</w:t>
        </w:r>
      </w:hyperlink>
      <w:r w:rsidRPr="009271FE">
        <w:rPr>
          <w:rFonts w:ascii="Times New Roman" w:hAnsi="Times New Roman" w:cs="Times New Roman"/>
          <w:sz w:val="28"/>
          <w:szCs w:val="28"/>
        </w:rPr>
        <w:t xml:space="preserve"> закона о контрактной системе.</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lastRenderedPageBreak/>
        <w:t>Лицо, ответственное за осуществление закупки (далее - ответственное лицо), - представитель контрактной службы либо контрактный управляющий заказчика, ответственный за осуществление закупок, включая исполнение каждого контракта.</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Уполномоченный орган - администрация Афанасьевского </w:t>
      </w:r>
      <w:r w:rsidR="00952BFB" w:rsidRPr="009271FE">
        <w:rPr>
          <w:rFonts w:ascii="Times New Roman" w:hAnsi="Times New Roman" w:cs="Times New Roman"/>
          <w:sz w:val="28"/>
          <w:szCs w:val="28"/>
        </w:rPr>
        <w:t>муниципального округа</w:t>
      </w:r>
      <w:r w:rsidRPr="009271FE">
        <w:rPr>
          <w:rFonts w:ascii="Times New Roman" w:hAnsi="Times New Roman" w:cs="Times New Roman"/>
          <w:sz w:val="28"/>
          <w:szCs w:val="28"/>
        </w:rPr>
        <w:t xml:space="preserve"> в лице </w:t>
      </w:r>
      <w:r w:rsidR="00952BFB" w:rsidRPr="009271FE">
        <w:rPr>
          <w:rFonts w:ascii="Times New Roman" w:hAnsi="Times New Roman" w:cs="Times New Roman"/>
          <w:sz w:val="28"/>
          <w:szCs w:val="28"/>
        </w:rPr>
        <w:t>сектора</w:t>
      </w:r>
      <w:r w:rsidRPr="009271FE">
        <w:rPr>
          <w:rFonts w:ascii="Times New Roman" w:hAnsi="Times New Roman" w:cs="Times New Roman"/>
          <w:sz w:val="28"/>
          <w:szCs w:val="28"/>
        </w:rPr>
        <w:t xml:space="preserve"> муниципальных закупок, на который возложены полномочия на определение поставщиков (подрядчиков, исполнителей) для муниципальных нужд.</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Документация о закупке - конкурсная документация, документация об аукционе, документация о проведении запроса котировок, документация о проведении запроса предложений.</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Контракт - муниципальный контракт, заключенный от имени муниципального образования Афанасьевский муниципальный </w:t>
      </w:r>
      <w:r w:rsidR="00952BFB" w:rsidRPr="009271FE">
        <w:rPr>
          <w:rFonts w:ascii="Times New Roman" w:hAnsi="Times New Roman" w:cs="Times New Roman"/>
          <w:sz w:val="28"/>
          <w:szCs w:val="28"/>
        </w:rPr>
        <w:t xml:space="preserve">округ </w:t>
      </w:r>
      <w:r w:rsidRPr="009271FE">
        <w:rPr>
          <w:rFonts w:ascii="Times New Roman" w:hAnsi="Times New Roman" w:cs="Times New Roman"/>
          <w:sz w:val="28"/>
          <w:szCs w:val="28"/>
        </w:rPr>
        <w:t>Кировской области в целях обеспечения муниципальных нужд, договор бюджетного учреждения.</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Единая информационная система в сфере закупок (далее - единая информационная система) - совокупность информации, указанной в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части 3 статьи 4</w:t>
        </w:r>
      </w:hyperlink>
      <w:r w:rsidRPr="009271FE">
        <w:rPr>
          <w:rFonts w:ascii="Times New Roman" w:hAnsi="Times New Roman" w:cs="Times New Roman"/>
          <w:sz w:val="28"/>
          <w:szCs w:val="28"/>
        </w:rPr>
        <w:t xml:space="preserve">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План-график - перечень закупок товаров, работ, услуг для обеспечения нужд заказчика на финансовый год, является основанием для осуществления закупок.</w:t>
      </w:r>
    </w:p>
    <w:p w:rsidR="00AF7369" w:rsidRPr="009271FE" w:rsidRDefault="00AF7369"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Комиссия по осуществлению закупок (далее - Комиссия) - конкурсная, аукционная, котировочная комиссия, комиссия по рассмотрению заявок на участие в запросе предложений и окончательных предложений.</w:t>
      </w:r>
    </w:p>
    <w:p w:rsidR="00AF7369" w:rsidRPr="009271FE" w:rsidRDefault="00AF7369" w:rsidP="00B77104">
      <w:pPr>
        <w:pStyle w:val="ConsPlusNormal"/>
        <w:spacing w:line="276" w:lineRule="auto"/>
        <w:ind w:left="142" w:firstLine="709"/>
        <w:jc w:val="both"/>
        <w:rPr>
          <w:rFonts w:ascii="Times New Roman" w:hAnsi="Times New Roman" w:cs="Times New Roman"/>
          <w:sz w:val="28"/>
          <w:szCs w:val="28"/>
        </w:rPr>
      </w:pPr>
    </w:p>
    <w:p w:rsidR="004E4AE2" w:rsidRPr="009271FE" w:rsidRDefault="004E4AE2" w:rsidP="00B77104">
      <w:pPr>
        <w:autoSpaceDE w:val="0"/>
        <w:autoSpaceDN w:val="0"/>
        <w:adjustRightInd w:val="0"/>
        <w:spacing w:line="276" w:lineRule="auto"/>
        <w:ind w:left="142" w:firstLine="709"/>
        <w:jc w:val="center"/>
        <w:outlineLvl w:val="1"/>
        <w:rPr>
          <w:b/>
          <w:sz w:val="28"/>
          <w:szCs w:val="28"/>
        </w:rPr>
      </w:pPr>
    </w:p>
    <w:p w:rsidR="004E4AE2" w:rsidRPr="009271FE" w:rsidRDefault="004E4AE2" w:rsidP="00B77104">
      <w:pPr>
        <w:autoSpaceDE w:val="0"/>
        <w:autoSpaceDN w:val="0"/>
        <w:adjustRightInd w:val="0"/>
        <w:spacing w:line="276" w:lineRule="auto"/>
        <w:ind w:left="142" w:firstLine="709"/>
        <w:jc w:val="center"/>
        <w:outlineLvl w:val="1"/>
        <w:rPr>
          <w:b/>
          <w:sz w:val="28"/>
          <w:szCs w:val="28"/>
        </w:rPr>
      </w:pPr>
    </w:p>
    <w:p w:rsidR="004E4AE2" w:rsidRPr="009271FE" w:rsidRDefault="004E4AE2" w:rsidP="00B77104">
      <w:pPr>
        <w:autoSpaceDE w:val="0"/>
        <w:autoSpaceDN w:val="0"/>
        <w:adjustRightInd w:val="0"/>
        <w:spacing w:line="276" w:lineRule="auto"/>
        <w:ind w:left="142" w:firstLine="709"/>
        <w:jc w:val="center"/>
        <w:outlineLvl w:val="1"/>
        <w:rPr>
          <w:b/>
          <w:sz w:val="28"/>
          <w:szCs w:val="28"/>
        </w:rPr>
      </w:pPr>
    </w:p>
    <w:p w:rsidR="005C39CD" w:rsidRPr="009271FE" w:rsidRDefault="005C39CD" w:rsidP="00B77104">
      <w:pPr>
        <w:autoSpaceDE w:val="0"/>
        <w:autoSpaceDN w:val="0"/>
        <w:adjustRightInd w:val="0"/>
        <w:spacing w:line="276" w:lineRule="auto"/>
        <w:ind w:left="142" w:firstLine="709"/>
        <w:jc w:val="center"/>
        <w:outlineLvl w:val="1"/>
        <w:rPr>
          <w:b/>
          <w:sz w:val="28"/>
          <w:szCs w:val="28"/>
        </w:rPr>
      </w:pPr>
      <w:r w:rsidRPr="009271FE">
        <w:rPr>
          <w:b/>
          <w:sz w:val="28"/>
          <w:szCs w:val="28"/>
        </w:rPr>
        <w:t>2. Общие положения</w:t>
      </w:r>
    </w:p>
    <w:p w:rsidR="005B2633" w:rsidRPr="009271FE" w:rsidRDefault="005B2633" w:rsidP="00B77104">
      <w:pPr>
        <w:autoSpaceDE w:val="0"/>
        <w:autoSpaceDN w:val="0"/>
        <w:adjustRightInd w:val="0"/>
        <w:spacing w:line="276" w:lineRule="auto"/>
        <w:ind w:left="142" w:firstLine="709"/>
        <w:jc w:val="center"/>
        <w:outlineLvl w:val="1"/>
        <w:rPr>
          <w:sz w:val="28"/>
          <w:szCs w:val="28"/>
        </w:rPr>
      </w:pPr>
    </w:p>
    <w:p w:rsidR="005C39CD" w:rsidRPr="009271FE" w:rsidRDefault="005C39CD" w:rsidP="00B77104">
      <w:pPr>
        <w:autoSpaceDE w:val="0"/>
        <w:autoSpaceDN w:val="0"/>
        <w:adjustRightInd w:val="0"/>
        <w:spacing w:line="276" w:lineRule="auto"/>
        <w:ind w:left="142" w:firstLine="709"/>
        <w:jc w:val="both"/>
        <w:rPr>
          <w:sz w:val="28"/>
          <w:szCs w:val="28"/>
        </w:rPr>
      </w:pPr>
      <w:r w:rsidRPr="009271FE">
        <w:rPr>
          <w:sz w:val="28"/>
          <w:szCs w:val="28"/>
        </w:rPr>
        <w:lastRenderedPageBreak/>
        <w:t xml:space="preserve">2.1. Порядок взаимодействия заказчиков Афанасьевского </w:t>
      </w:r>
      <w:r w:rsidR="008A1C2E" w:rsidRPr="009271FE">
        <w:rPr>
          <w:sz w:val="28"/>
          <w:szCs w:val="28"/>
        </w:rPr>
        <w:t>муниципального округа</w:t>
      </w:r>
      <w:r w:rsidRPr="009271FE">
        <w:rPr>
          <w:sz w:val="28"/>
          <w:szCs w:val="28"/>
        </w:rPr>
        <w:t xml:space="preserve"> с </w:t>
      </w:r>
      <w:r w:rsidR="008A1C2E" w:rsidRPr="009271FE">
        <w:rPr>
          <w:sz w:val="28"/>
          <w:szCs w:val="28"/>
        </w:rPr>
        <w:t>сектором</w:t>
      </w:r>
      <w:r w:rsidRPr="009271FE">
        <w:rPr>
          <w:sz w:val="28"/>
          <w:szCs w:val="28"/>
        </w:rPr>
        <w:t xml:space="preserve"> муниципальных закупок в сфере закупок товаров, работ, услуг</w:t>
      </w:r>
      <w:r w:rsidRPr="009271FE">
        <w:rPr>
          <w:b/>
          <w:sz w:val="28"/>
          <w:szCs w:val="28"/>
        </w:rPr>
        <w:t xml:space="preserve"> </w:t>
      </w:r>
      <w:r w:rsidRPr="009271FE">
        <w:rPr>
          <w:sz w:val="28"/>
          <w:szCs w:val="28"/>
        </w:rPr>
        <w:t>для обеспечения муниципа</w:t>
      </w:r>
      <w:r w:rsidR="008A1C2E" w:rsidRPr="009271FE">
        <w:rPr>
          <w:sz w:val="28"/>
          <w:szCs w:val="28"/>
        </w:rPr>
        <w:t>льных нужд Афанасьевского муниципального округа</w:t>
      </w:r>
      <w:r w:rsidRPr="009271FE">
        <w:rPr>
          <w:sz w:val="28"/>
          <w:szCs w:val="28"/>
        </w:rPr>
        <w:t xml:space="preserve"> (далее - Порядок) разработан в соответствии с </w:t>
      </w:r>
      <w:hyperlink r:id="rId14" w:history="1">
        <w:r w:rsidRPr="009271FE">
          <w:rPr>
            <w:sz w:val="28"/>
            <w:szCs w:val="28"/>
          </w:rPr>
          <w:t>законом</w:t>
        </w:r>
      </w:hyperlink>
      <w:r w:rsidRPr="009271FE">
        <w:rPr>
          <w:sz w:val="28"/>
          <w:szCs w:val="28"/>
        </w:rPr>
        <w:t xml:space="preserve"> о контрактной системе. </w:t>
      </w:r>
    </w:p>
    <w:p w:rsidR="005C39CD" w:rsidRPr="009271FE" w:rsidRDefault="005C39CD" w:rsidP="00B77104">
      <w:pPr>
        <w:autoSpaceDE w:val="0"/>
        <w:autoSpaceDN w:val="0"/>
        <w:adjustRightInd w:val="0"/>
        <w:spacing w:line="276" w:lineRule="auto"/>
        <w:ind w:left="142" w:firstLine="709"/>
        <w:jc w:val="both"/>
        <w:rPr>
          <w:sz w:val="28"/>
          <w:szCs w:val="28"/>
        </w:rPr>
      </w:pPr>
      <w:r w:rsidRPr="009271FE">
        <w:rPr>
          <w:sz w:val="28"/>
          <w:szCs w:val="28"/>
        </w:rPr>
        <w:t xml:space="preserve">2.2. Порядок устанавливает механизм взаимодействия заказчиков Афанасьевского </w:t>
      </w:r>
      <w:r w:rsidR="008A1C2E" w:rsidRPr="009271FE">
        <w:rPr>
          <w:sz w:val="28"/>
          <w:szCs w:val="28"/>
        </w:rPr>
        <w:t>муниципального округа</w:t>
      </w:r>
      <w:r w:rsidRPr="009271FE">
        <w:rPr>
          <w:sz w:val="28"/>
          <w:szCs w:val="28"/>
        </w:rPr>
        <w:t xml:space="preserve"> с </w:t>
      </w:r>
      <w:r w:rsidR="008A1C2E" w:rsidRPr="009271FE">
        <w:rPr>
          <w:sz w:val="28"/>
          <w:szCs w:val="28"/>
        </w:rPr>
        <w:t>сектором</w:t>
      </w:r>
      <w:r w:rsidRPr="009271FE">
        <w:rPr>
          <w:sz w:val="28"/>
          <w:szCs w:val="28"/>
        </w:rPr>
        <w:t xml:space="preserve"> муниципальных закупок, уполномоченным на определение поставщиков (подрядчиков, исполнителей) (далее – уполномоченный орган) при осуществлении закупок товаров, работ, услуг для обеспечения муниципальных нужд Афанасьевского </w:t>
      </w:r>
      <w:r w:rsidR="008A1C2E" w:rsidRPr="009271FE">
        <w:rPr>
          <w:sz w:val="28"/>
          <w:szCs w:val="28"/>
        </w:rPr>
        <w:t>муниципального округа</w:t>
      </w:r>
      <w:r w:rsidRPr="009271FE">
        <w:rPr>
          <w:sz w:val="28"/>
          <w:szCs w:val="28"/>
        </w:rPr>
        <w:t xml:space="preserve">, определяет полномочия уполномоченного органа на определение поставщиков (подрядчиков, исполнителей) для заказчиков. </w:t>
      </w:r>
    </w:p>
    <w:p w:rsidR="005C39CD" w:rsidRPr="009271FE" w:rsidRDefault="005C39CD" w:rsidP="00B77104">
      <w:pPr>
        <w:autoSpaceDE w:val="0"/>
        <w:autoSpaceDN w:val="0"/>
        <w:adjustRightInd w:val="0"/>
        <w:spacing w:line="276" w:lineRule="auto"/>
        <w:ind w:left="142" w:firstLine="709"/>
        <w:jc w:val="both"/>
        <w:rPr>
          <w:sz w:val="28"/>
          <w:szCs w:val="28"/>
        </w:rPr>
      </w:pPr>
    </w:p>
    <w:p w:rsidR="005C39CD" w:rsidRPr="009271FE" w:rsidRDefault="005C39CD" w:rsidP="00B77104">
      <w:pPr>
        <w:pStyle w:val="ConsPlusNormal"/>
        <w:spacing w:line="276" w:lineRule="auto"/>
        <w:ind w:left="142" w:firstLine="709"/>
        <w:jc w:val="center"/>
        <w:outlineLvl w:val="1"/>
        <w:rPr>
          <w:rFonts w:ascii="Times New Roman" w:hAnsi="Times New Roman" w:cs="Times New Roman"/>
          <w:b/>
          <w:sz w:val="28"/>
          <w:szCs w:val="28"/>
        </w:rPr>
      </w:pPr>
      <w:r w:rsidRPr="009271FE">
        <w:rPr>
          <w:rFonts w:ascii="Times New Roman" w:hAnsi="Times New Roman" w:cs="Times New Roman"/>
          <w:b/>
          <w:sz w:val="28"/>
          <w:szCs w:val="28"/>
        </w:rPr>
        <w:t>3. Уполномоченный орган</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3.1. В целях централизации закупок Уполномоченный орган осуществляет полномочия по:</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3.1.1. Определению поставщиков (подрядчиков, исполнителей) для заказчиков.</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3.1.2. Мониторингу законодательства в сфере закупок товаров, работ, услуг, участию в разработке муниципальных нормативно-правовых актов по вопросам осуществления закупок товаров, работ, услуг.</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3.1.3. Оказанию методической и консультативной помощи заказчикам по вопросам закупок товаров, работ, услуг, в том числе по планированию закупок, определению поставщиков (подрядчиков, исполнителей), исполнению контрактов, проведению экспертизы результатов, предусмотренных контрактом, подготовки материалов для выполнения претензионной работы, участия в рассмотрении дел об обжаловании результатов определения поставщиков (подрядчиков, исполнителей).</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3.1.4. Оказанию консультативной поддержки по вопросам использования средств электронного документооборота при размещении информации по закупкам в единой информационной системе.</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 В рамках осуществления полномочий по определению поставщиков (подрядчиков, исполнителей) Уполномоченный орган:</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3.2.1. Принимает от заказчика и регистрирует заявки на осуществление закупки, а в случаях, предусмотренных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 извещение об осуществлении закупки у единственного поставщика (подрядчика, исполнителя).</w:t>
      </w:r>
    </w:p>
    <w:p w:rsidR="00BA154A" w:rsidRPr="009271FE" w:rsidRDefault="00BA154A" w:rsidP="00B77104">
      <w:pPr>
        <w:widowControl w:val="0"/>
        <w:autoSpaceDE w:val="0"/>
        <w:autoSpaceDN w:val="0"/>
        <w:adjustRightInd w:val="0"/>
        <w:spacing w:line="278" w:lineRule="auto"/>
        <w:ind w:left="142" w:firstLine="851"/>
        <w:jc w:val="both"/>
        <w:rPr>
          <w:sz w:val="28"/>
          <w:szCs w:val="28"/>
        </w:rPr>
      </w:pPr>
      <w:r w:rsidRPr="009271FE">
        <w:rPr>
          <w:sz w:val="28"/>
          <w:szCs w:val="28"/>
        </w:rPr>
        <w:t xml:space="preserve">3.2.2. Проверяет наличие и соответствие информации о закупке в плане-графике. Отсутствие закупки в плане-графике является основанием для отказа </w:t>
      </w:r>
      <w:r w:rsidRPr="009271FE">
        <w:rPr>
          <w:sz w:val="28"/>
          <w:szCs w:val="28"/>
        </w:rPr>
        <w:lastRenderedPageBreak/>
        <w:t>в приеме заявки.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3.2.3. Проверяет обоснованность конкретной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3.2.4. Проверяет правильность выбора заказчиком способа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3.2.5. Проверяет наличие и соответствие документов и сведений в заявке требованиям действующего законодательства и настоящего порядка. </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Проверка поступивших документов проводится в течение 5 рабочих дней с момента поступления заявки на закупку в уполномоченный орган.</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В случае несоответствия поступивших документов установленным требованиям настоящего Порядка, а также при выявлении нарушений действующего законодательства Российской Федерации в сфере закупок в представленных документах заказчика, уполномоченный орган возвращает заказчику поступившие документы на закупку с мотивированным отказом в их приеме в письменной форме.</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Если замечания могут быть устранены без возврата заявки на закупку, уполномоченный орган предлагает заказчику устранить замечания в срок не более пяти рабочих дней.</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 xml:space="preserve">Заказчик направляет уполномоченному органу письмо об устранении замечаний. Такое письмо направляется в письменной и электронной форме. </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При этом, если в установленный срок, заказчик не устранил замечания, уполномоченный орган возвращает заявку на закупку заказчику на доработку.</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При внесении заказчиком изменений в представленные документы срок для осуществления закупки исчисляется с момента регистрации указанных изменений уполномоченным органом в соответствии с требованиями, установленными Инструкцией по делопроизводству.</w:t>
      </w:r>
    </w:p>
    <w:p w:rsidR="00BA154A" w:rsidRPr="009271FE" w:rsidRDefault="00BA154A" w:rsidP="00B77104">
      <w:pPr>
        <w:widowControl w:val="0"/>
        <w:autoSpaceDE w:val="0"/>
        <w:autoSpaceDN w:val="0"/>
        <w:adjustRightInd w:val="0"/>
        <w:spacing w:line="276" w:lineRule="auto"/>
        <w:ind w:left="142" w:firstLine="851"/>
        <w:jc w:val="both"/>
        <w:rPr>
          <w:sz w:val="28"/>
          <w:szCs w:val="28"/>
        </w:rPr>
      </w:pPr>
      <w:r w:rsidRPr="009271FE">
        <w:rPr>
          <w:sz w:val="28"/>
          <w:szCs w:val="28"/>
        </w:rPr>
        <w:t>3.2.6. Создает Комиссию, определяет ее состав, порядок работы, назначает председателя Комиссии, заместителя председателя Комиссии, секретаря Комиссии. Включает в состав Комиссии преимущественно лиц, прошедших профессиональную переподготовку или повышение квалификации в сфере закупок, лиц, обладающих специальными знаниями, относящимися к объекту закупки, а также ответственное лицо заказчика.</w:t>
      </w:r>
    </w:p>
    <w:p w:rsidR="00BA154A" w:rsidRPr="009271FE" w:rsidRDefault="00BA154A" w:rsidP="00B77104">
      <w:pPr>
        <w:widowControl w:val="0"/>
        <w:autoSpaceDE w:val="0"/>
        <w:autoSpaceDN w:val="0"/>
        <w:adjustRightInd w:val="0"/>
        <w:spacing w:line="276" w:lineRule="auto"/>
        <w:ind w:left="142" w:firstLine="851"/>
        <w:jc w:val="both"/>
        <w:rPr>
          <w:rFonts w:eastAsia="Calibri"/>
          <w:sz w:val="28"/>
          <w:szCs w:val="28"/>
        </w:rPr>
      </w:pPr>
      <w:r w:rsidRPr="009271FE">
        <w:rPr>
          <w:sz w:val="28"/>
          <w:szCs w:val="28"/>
        </w:rPr>
        <w:t xml:space="preserve">3.2.7. На основании полученной от заказчика заявки на закупку в зависимости от выбранного способа закупки </w:t>
      </w:r>
      <w:r w:rsidRPr="009271FE">
        <w:rPr>
          <w:rFonts w:eastAsia="Calibri"/>
          <w:sz w:val="28"/>
          <w:szCs w:val="28"/>
        </w:rPr>
        <w:t>уполномоченный орган готовит распоряжение на осуществление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Проект муниципального контракта, обоснование начальной максимальной цены контракта, описание объекта закупки (техническое задание) утверждается заказчиком и согласовывается с главой муниципального образования или лицом, его замещающим.</w:t>
      </w:r>
    </w:p>
    <w:p w:rsidR="00BA154A" w:rsidRPr="009271FE" w:rsidRDefault="00BA154A" w:rsidP="00B77104">
      <w:pPr>
        <w:autoSpaceDE w:val="0"/>
        <w:autoSpaceDN w:val="0"/>
        <w:adjustRightInd w:val="0"/>
        <w:spacing w:line="276" w:lineRule="auto"/>
        <w:ind w:left="142" w:firstLine="851"/>
        <w:jc w:val="both"/>
        <w:outlineLvl w:val="1"/>
        <w:rPr>
          <w:sz w:val="28"/>
          <w:szCs w:val="28"/>
        </w:rPr>
      </w:pPr>
      <w:r w:rsidRPr="009271FE">
        <w:rPr>
          <w:rFonts w:eastAsia="Calibri"/>
          <w:sz w:val="28"/>
          <w:szCs w:val="28"/>
        </w:rPr>
        <w:t xml:space="preserve">Уполномоченный орган несет ответственность за разработанную им инструкцию по заполнению заявки на участие в конкурсе (открытый </w:t>
      </w:r>
      <w:r w:rsidRPr="009271FE">
        <w:rPr>
          <w:rFonts w:eastAsia="Calibri"/>
          <w:sz w:val="28"/>
          <w:szCs w:val="28"/>
        </w:rPr>
        <w:lastRenderedPageBreak/>
        <w:t>электронный, закрытый электронный), аукционе (открытый электронный, закрытый электронный), электронный запрос котировок</w:t>
      </w:r>
      <w:r w:rsidRPr="009271FE">
        <w:rPr>
          <w:sz w:val="28"/>
          <w:szCs w:val="28"/>
        </w:rPr>
        <w:t xml:space="preserve"> </w:t>
      </w:r>
    </w:p>
    <w:p w:rsidR="00BA154A" w:rsidRPr="009271FE" w:rsidRDefault="00BA154A" w:rsidP="00B77104">
      <w:pPr>
        <w:autoSpaceDE w:val="0"/>
        <w:autoSpaceDN w:val="0"/>
        <w:adjustRightInd w:val="0"/>
        <w:spacing w:line="276" w:lineRule="auto"/>
        <w:ind w:left="142" w:firstLine="851"/>
        <w:jc w:val="both"/>
        <w:outlineLvl w:val="1"/>
        <w:rPr>
          <w:sz w:val="28"/>
          <w:szCs w:val="28"/>
        </w:rPr>
      </w:pPr>
      <w:r w:rsidRPr="009271FE">
        <w:rPr>
          <w:sz w:val="28"/>
          <w:szCs w:val="28"/>
        </w:rPr>
        <w:t>3.2.8. Осуществляет размещение в единой информационной системе извещение о проведении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3.2.9. В случаях, предусмотренных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 осуществляет размещение в единой информационной системе извещения об осуществлении закупки у единственного поставщика (подрядчика, исполнителя).</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При проведении открытого электронного конкурса, электронного аукциона - вправе опубликовать извещение в любых средствах массовой информации или разместить это извещение на сайтах в информационно-телекоммуникационной сети "Интернет".</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При проведении электронного запроса котировок, – вправе, а в случаях проведения электронного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а также в случае продления срока подачи заявок на участие в запросе котировок обязан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3.2.10. Принимает и регистрирует заявки участников закупки, информацию об изменении или отзыве таких заявок, обеспечивает конфиденциальность сведений, содержащихся в заявках.</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3.2.11. Принимает запросы участников закупки о разъяснении положений извещения. Незамедлительно передает указанные запросы заказчику с указанием точной даты и времени поступления запроса.</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3.2.12. Ведет подготовку проектов решений о внесении изменений в извещение на закупку, проектов решений об отказе от проведения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3.2.13. Размещает в единой информационной системе разъяснения положений извещения, решение о внесении изменений в извещение, решение об отказе от проведения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3.2.14. Направляет разъяснения документации о закупке участнику закупки, от которого поступил запрос.</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3.2.15. Размещает протоколы, составляемые в ходе процедур закупки, в единой информационной системе.</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3.2.16. Отвечает на запросы о разъяснении результатов закупки, полученные от любого участника закупки в письменной форме или в форме электронного документа после подведения итогов закупки.</w:t>
      </w:r>
    </w:p>
    <w:p w:rsidR="00BA154A" w:rsidRPr="009271FE" w:rsidRDefault="00BA154A" w:rsidP="00B77104">
      <w:pPr>
        <w:pStyle w:val="ConsPlusNormal"/>
        <w:spacing w:line="276" w:lineRule="auto"/>
        <w:ind w:left="142" w:firstLine="709"/>
        <w:jc w:val="center"/>
        <w:outlineLvl w:val="1"/>
        <w:rPr>
          <w:rFonts w:ascii="Times New Roman" w:hAnsi="Times New Roman" w:cs="Times New Roman"/>
          <w:b/>
          <w:sz w:val="28"/>
          <w:szCs w:val="28"/>
        </w:rPr>
      </w:pPr>
    </w:p>
    <w:p w:rsidR="005C39CD" w:rsidRPr="009271FE" w:rsidRDefault="005C39CD" w:rsidP="00B77104">
      <w:pPr>
        <w:pStyle w:val="ConsPlusNormal"/>
        <w:spacing w:line="276" w:lineRule="auto"/>
        <w:ind w:left="142" w:firstLine="709"/>
        <w:jc w:val="center"/>
        <w:outlineLvl w:val="1"/>
        <w:rPr>
          <w:rFonts w:ascii="Times New Roman" w:hAnsi="Times New Roman" w:cs="Times New Roman"/>
          <w:b/>
          <w:sz w:val="28"/>
          <w:szCs w:val="28"/>
        </w:rPr>
      </w:pPr>
      <w:r w:rsidRPr="009271FE">
        <w:rPr>
          <w:rFonts w:ascii="Times New Roman" w:hAnsi="Times New Roman" w:cs="Times New Roman"/>
          <w:b/>
          <w:sz w:val="28"/>
          <w:szCs w:val="28"/>
        </w:rPr>
        <w:lastRenderedPageBreak/>
        <w:t>4. Заказчики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В целях осуществления закупок товаров, работ, услуг заказчики: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4.1. Назначают лицо (контрактного управляющего, конкретного сотрудника контрактной службы), ответственное за осуществление закупок, включая исполнение каждого контракта. Ответственное лицо отвечает за осуществление каждой конкретной закупки, в том числе за планирование закупки, подготовку и подачу заявки в соответствии с планом-графиком, заключение контракта. Ответственное лицо включается в комиссию распоряжением уполномоченного органа. Заказчик вправе заменить ответственное лицо, включаемое в комиссию, о чем обязан уведомить уполномоченный орган в письменном виде.</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4.2. Осуществляют планирование закупок (составляют и размещают в единой информационной системе план-график осуществления закупок).</w:t>
      </w:r>
    </w:p>
    <w:p w:rsidR="00BA154A" w:rsidRPr="009271FE" w:rsidRDefault="00BA154A" w:rsidP="00B77104">
      <w:pPr>
        <w:pStyle w:val="ConsPlusNormal"/>
        <w:tabs>
          <w:tab w:val="left" w:pos="6521"/>
        </w:tabs>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4.3. Направляют уполномоченному органу пакет документов «Заявка на закупку», включающий в себя обоснование начальной (максимальной) цены контракта, техническое задание, проект контракта (далее – заявка на закупку), а в случаях, предусмотренных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 извещение об осуществлении закупки у единственного поставщика (подрядчика, исполнителя).</w:t>
      </w:r>
    </w:p>
    <w:p w:rsidR="00BA154A" w:rsidRPr="009271FE" w:rsidRDefault="00BA154A" w:rsidP="00B77104">
      <w:pPr>
        <w:pStyle w:val="ConsPlusNormal"/>
        <w:tabs>
          <w:tab w:val="left" w:pos="6521"/>
        </w:tabs>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Заявка на закупку одновременно подается на бумажном носителе и в электронном виде.</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 xml:space="preserve">В случае если начальная (максимальная) цена контракта (цена лота) превышает 500 000 (пятьсот тысяч) рублей, заявка согласовывается с заместителем главы администрации </w:t>
      </w:r>
      <w:r w:rsidR="00D11D31" w:rsidRPr="009271FE">
        <w:rPr>
          <w:sz w:val="28"/>
          <w:szCs w:val="28"/>
        </w:rPr>
        <w:t>округа</w:t>
      </w:r>
      <w:r w:rsidRPr="009271FE">
        <w:rPr>
          <w:sz w:val="28"/>
          <w:szCs w:val="28"/>
        </w:rPr>
        <w:t>, курирующим работу соответствующего заказчика.</w:t>
      </w:r>
    </w:p>
    <w:p w:rsidR="00BA154A" w:rsidRPr="009271FE" w:rsidRDefault="00BA154A" w:rsidP="00B77104">
      <w:pPr>
        <w:autoSpaceDE w:val="0"/>
        <w:autoSpaceDN w:val="0"/>
        <w:adjustRightInd w:val="0"/>
        <w:spacing w:line="276" w:lineRule="auto"/>
        <w:ind w:left="142" w:firstLine="851"/>
        <w:jc w:val="both"/>
        <w:outlineLvl w:val="1"/>
        <w:rPr>
          <w:sz w:val="28"/>
          <w:szCs w:val="28"/>
        </w:rPr>
      </w:pPr>
      <w:r w:rsidRPr="009271FE">
        <w:rPr>
          <w:sz w:val="28"/>
          <w:szCs w:val="28"/>
        </w:rPr>
        <w:t xml:space="preserve">Заявка на закупку казенного учреждения, бюджетного учреждения, </w:t>
      </w:r>
      <w:r w:rsidRPr="009271FE">
        <w:rPr>
          <w:rFonts w:eastAsia="Calibri"/>
          <w:sz w:val="28"/>
          <w:szCs w:val="28"/>
        </w:rPr>
        <w:t xml:space="preserve">определенного </w:t>
      </w:r>
      <w:hyperlink w:anchor="Par1" w:history="1">
        <w:r w:rsidRPr="009271FE">
          <w:rPr>
            <w:rFonts w:eastAsia="Calibri"/>
            <w:sz w:val="28"/>
            <w:szCs w:val="28"/>
          </w:rPr>
          <w:t>частью 1</w:t>
        </w:r>
      </w:hyperlink>
      <w:hyperlink r:id="rId18" w:history="1">
        <w:r w:rsidRPr="009271FE">
          <w:rPr>
            <w:rFonts w:eastAsia="Calibri"/>
            <w:sz w:val="28"/>
            <w:szCs w:val="28"/>
          </w:rPr>
          <w:t xml:space="preserve"> статьи 15</w:t>
        </w:r>
      </w:hyperlink>
      <w:r w:rsidRPr="009271FE">
        <w:rPr>
          <w:rFonts w:eastAsia="Calibri"/>
          <w:sz w:val="28"/>
          <w:szCs w:val="28"/>
        </w:rPr>
        <w:t xml:space="preserve"> закона о контрактной системе, </w:t>
      </w:r>
      <w:r w:rsidRPr="009271FE">
        <w:rPr>
          <w:sz w:val="28"/>
          <w:szCs w:val="28"/>
        </w:rPr>
        <w:t xml:space="preserve">согласовывается с органом, осуществляющим функции и полномочия учредителя независимо от цены контракта (цены лота). </w:t>
      </w:r>
    </w:p>
    <w:p w:rsidR="00BA154A" w:rsidRPr="009271FE" w:rsidRDefault="00BA154A" w:rsidP="00B77104">
      <w:pPr>
        <w:autoSpaceDE w:val="0"/>
        <w:autoSpaceDN w:val="0"/>
        <w:adjustRightInd w:val="0"/>
        <w:spacing w:line="276" w:lineRule="auto"/>
        <w:ind w:left="142" w:firstLine="851"/>
        <w:jc w:val="both"/>
        <w:outlineLvl w:val="1"/>
        <w:rPr>
          <w:sz w:val="28"/>
          <w:szCs w:val="28"/>
        </w:rPr>
      </w:pPr>
      <w:r w:rsidRPr="009271FE">
        <w:rPr>
          <w:sz w:val="28"/>
          <w:szCs w:val="28"/>
        </w:rPr>
        <w:t xml:space="preserve">Заявка на закупку заказчика должна быть согласована с финансовым управлением администрации Афанасьевского </w:t>
      </w:r>
      <w:r w:rsidR="00D11D31" w:rsidRPr="009271FE">
        <w:rPr>
          <w:sz w:val="28"/>
          <w:szCs w:val="28"/>
        </w:rPr>
        <w:t>округа</w:t>
      </w:r>
      <w:r w:rsidRPr="009271FE">
        <w:rPr>
          <w:sz w:val="28"/>
          <w:szCs w:val="28"/>
        </w:rPr>
        <w:t xml:space="preserve"> по вопросу наличия бюджетных средств по статьям расходов.</w:t>
      </w:r>
    </w:p>
    <w:p w:rsidR="00BA154A" w:rsidRPr="009271FE" w:rsidRDefault="00BA154A" w:rsidP="00B77104">
      <w:pPr>
        <w:autoSpaceDE w:val="0"/>
        <w:autoSpaceDN w:val="0"/>
        <w:adjustRightInd w:val="0"/>
        <w:spacing w:line="276" w:lineRule="auto"/>
        <w:ind w:left="142" w:firstLine="851"/>
        <w:jc w:val="both"/>
        <w:rPr>
          <w:rFonts w:eastAsia="Calibri"/>
          <w:sz w:val="28"/>
          <w:szCs w:val="28"/>
        </w:rPr>
      </w:pPr>
      <w:r w:rsidRPr="009271FE">
        <w:rPr>
          <w:sz w:val="28"/>
          <w:szCs w:val="28"/>
        </w:rPr>
        <w:t xml:space="preserve">4.3.1. Обоснование начальной (максимальной) цены контракта, определенной и обоснованной </w:t>
      </w:r>
      <w:r w:rsidRPr="009271FE">
        <w:rPr>
          <w:rFonts w:eastAsia="Calibri"/>
          <w:sz w:val="28"/>
          <w:szCs w:val="28"/>
        </w:rPr>
        <w:t>посредством применения метода или нескольких методов, предусмотренных статьей 22</w:t>
      </w:r>
      <w:r w:rsidRPr="009271FE">
        <w:rPr>
          <w:sz w:val="28"/>
          <w:szCs w:val="28"/>
        </w:rPr>
        <w:t xml:space="preserve"> закона о контрактной системе, утверждается руководителем заказчика либо лицом, его замещающим.</w:t>
      </w:r>
    </w:p>
    <w:p w:rsidR="00BA154A" w:rsidRPr="009271FE" w:rsidRDefault="00BA154A" w:rsidP="00B77104">
      <w:pPr>
        <w:autoSpaceDE w:val="0"/>
        <w:autoSpaceDN w:val="0"/>
        <w:adjustRightInd w:val="0"/>
        <w:spacing w:line="276" w:lineRule="auto"/>
        <w:ind w:left="142" w:firstLine="851"/>
        <w:jc w:val="both"/>
        <w:rPr>
          <w:b/>
          <w:i/>
          <w:sz w:val="28"/>
          <w:szCs w:val="28"/>
        </w:rPr>
      </w:pPr>
      <w:r w:rsidRPr="009271FE">
        <w:rPr>
          <w:sz w:val="28"/>
          <w:szCs w:val="28"/>
        </w:rPr>
        <w:t xml:space="preserve">Обоснование начальной (максимальной) цены контракта представляется согласно приложению № 1. </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lastRenderedPageBreak/>
        <w:t>4.3.2. Техническое задание на товары, работы, услуги (далее – техническое задание) утверждается руководителем заказчика либо лицом, его замещающим, и направляется уполномоченному органу с представлением следующих сведений и документов:</w:t>
      </w:r>
    </w:p>
    <w:p w:rsidR="00BA154A" w:rsidRPr="009271FE" w:rsidRDefault="00BA154A" w:rsidP="00B77104">
      <w:pPr>
        <w:autoSpaceDE w:val="0"/>
        <w:autoSpaceDN w:val="0"/>
        <w:adjustRightInd w:val="0"/>
        <w:spacing w:line="276" w:lineRule="auto"/>
        <w:ind w:left="142" w:firstLine="851"/>
        <w:jc w:val="both"/>
        <w:rPr>
          <w:rFonts w:eastAsia="Calibri"/>
          <w:sz w:val="28"/>
          <w:szCs w:val="28"/>
        </w:rPr>
      </w:pPr>
      <w:r w:rsidRPr="009271FE">
        <w:rPr>
          <w:rFonts w:eastAsia="Calibri"/>
          <w:sz w:val="28"/>
          <w:szCs w:val="28"/>
        </w:rPr>
        <w:t>объективного описания объекта закупки с представлением функциональных, технических и качественных характеристик, эксплуатационных характеристик объекта закупки (при необходимости);</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в случае закупки общестроительных и строительно-монтажных работ – проектно-сметной документации (при наличии) и локального сметного расчета, согласованного и утвержденного заказчиком в порядке, установленном действующим законодательством.</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Техническое задание представляется согласно приложению № 2 и (или) № 3.</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4.3.3. Проект контракта, утвержденный руководителем заказчика либо лицом, его замещающим, направляется уполномоченному органу с соответствующими приложениями (спецификация на закупаемые товары, техническое задание, календарный план поставки товаров, выполнения работ, оказания услуг, отгрузочные разнарядки с указанием места поставки товаров).</w:t>
      </w:r>
    </w:p>
    <w:p w:rsidR="00BA154A" w:rsidRPr="009271FE" w:rsidRDefault="00BA154A" w:rsidP="00B77104">
      <w:pPr>
        <w:widowControl w:val="0"/>
        <w:autoSpaceDE w:val="0"/>
        <w:autoSpaceDN w:val="0"/>
        <w:adjustRightInd w:val="0"/>
        <w:spacing w:line="276" w:lineRule="auto"/>
        <w:ind w:left="142" w:firstLine="851"/>
        <w:jc w:val="both"/>
        <w:rPr>
          <w:sz w:val="28"/>
          <w:szCs w:val="28"/>
        </w:rPr>
      </w:pPr>
      <w:r w:rsidRPr="009271FE">
        <w:rPr>
          <w:sz w:val="28"/>
          <w:szCs w:val="28"/>
        </w:rPr>
        <w:t>При подаче заявок на выполнение строительно-монтажных и ремонтных работ, срок проведения которых составляет более двух месяцев, а начальная (максимальная) цена контракта составляет 1 000 000 (один миллион) рублей и более, к заявке прилагается график поэтапного выполнения работ либо в проекте контракта должна быть предусмотрена обязанность подрядчика предоставить на утверждение заказчику график выполнения работ. При необходимости указывается порядок оплаты за соответствующий период.</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4.3.4. Предложения по включению своих представителей в состав комиссии по осуществлению закупок, преимущественно из лиц, прошедших профессиональную переподготовку или повышение квалификации в сфере закупок, из лиц, обладающих специальными знаниями, относящимися к объекту закупки, а также ответственное лицо заказчика не менее 2 человек.</w:t>
      </w:r>
    </w:p>
    <w:p w:rsidR="00BA154A" w:rsidRPr="009271FE" w:rsidRDefault="00BA154A" w:rsidP="00B77104">
      <w:pPr>
        <w:pStyle w:val="ConsPlusNormal"/>
        <w:tabs>
          <w:tab w:val="left" w:pos="6521"/>
        </w:tabs>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4.3.5. Заявка на закупку, сформированная заказчиком в соответствии с планом-графиком закупок, утвержденная руководителем заказчика либо лицом, его замещающим, подписанная главным бухгалтером заказчика, юрисконсультом и лицом (контрактным управляющим, конкретным сотрудником контрактной службы), ответственным за осуществление конкретной закупки, заверенная печатью заказчика направляется уполномоченному органу не позднее чем за 20 календарных дней до планируемой даты размещения на о</w:t>
      </w:r>
      <w:r w:rsidRPr="009271FE">
        <w:rPr>
          <w:rFonts w:ascii="Times New Roman" w:hAnsi="Times New Roman" w:cs="Times New Roman"/>
          <w:bCs/>
          <w:sz w:val="28"/>
          <w:szCs w:val="28"/>
        </w:rPr>
        <w:t xml:space="preserve">фициальном сайте Российской Федерации в информационно-телекоммуникационной сети «Интернет» для размещения </w:t>
      </w:r>
      <w:r w:rsidRPr="009271FE">
        <w:rPr>
          <w:rFonts w:ascii="Times New Roman" w:hAnsi="Times New Roman" w:cs="Times New Roman"/>
          <w:bCs/>
          <w:sz w:val="28"/>
          <w:szCs w:val="28"/>
        </w:rPr>
        <w:lastRenderedPageBreak/>
        <w:t xml:space="preserve">информации о размещении заказов на поставки товаров, выполнение работ, оказание услуг </w:t>
      </w:r>
      <w:r w:rsidRPr="009271FE">
        <w:rPr>
          <w:rFonts w:ascii="Times New Roman" w:hAnsi="Times New Roman" w:cs="Times New Roman"/>
          <w:sz w:val="28"/>
          <w:szCs w:val="28"/>
        </w:rPr>
        <w:t xml:space="preserve">(далее – официальный сайт) извещения о проведении открытых конкурсов и электронных аукционов. </w:t>
      </w:r>
    </w:p>
    <w:p w:rsidR="00BA154A" w:rsidRPr="009271FE" w:rsidRDefault="00BA154A" w:rsidP="00B77104">
      <w:pPr>
        <w:autoSpaceDE w:val="0"/>
        <w:autoSpaceDN w:val="0"/>
        <w:adjustRightInd w:val="0"/>
        <w:spacing w:line="276" w:lineRule="auto"/>
        <w:ind w:left="142" w:firstLine="851"/>
        <w:jc w:val="both"/>
        <w:outlineLvl w:val="1"/>
        <w:rPr>
          <w:rFonts w:eastAsia="Calibri"/>
          <w:sz w:val="28"/>
          <w:szCs w:val="28"/>
        </w:rPr>
      </w:pPr>
      <w:r w:rsidRPr="009271FE">
        <w:rPr>
          <w:rFonts w:eastAsia="Calibri"/>
          <w:sz w:val="28"/>
          <w:szCs w:val="28"/>
        </w:rPr>
        <w:t>В случае закупки работ по разработке проектной документации, строительству, реконструкции, капитальному ремонту объектов капитального строительства с начальной (максимальной) ценой контракта до 500 тыс. рублей документы, указанные в пункте 4.3 раздела 4 настоящего Порядка, направляются уполномоченному органу не позднее чем за 12 календарных дней до планируемой даты размещения информации на официальном сайте.</w:t>
      </w:r>
    </w:p>
    <w:p w:rsidR="00BA154A" w:rsidRPr="009271FE" w:rsidRDefault="00BA154A" w:rsidP="00B77104">
      <w:pPr>
        <w:autoSpaceDE w:val="0"/>
        <w:autoSpaceDN w:val="0"/>
        <w:adjustRightInd w:val="0"/>
        <w:spacing w:line="276" w:lineRule="auto"/>
        <w:ind w:left="142" w:firstLine="851"/>
        <w:jc w:val="both"/>
        <w:outlineLvl w:val="1"/>
        <w:rPr>
          <w:rFonts w:eastAsia="Calibri"/>
          <w:sz w:val="28"/>
          <w:szCs w:val="28"/>
        </w:rPr>
      </w:pPr>
      <w:r w:rsidRPr="009271FE">
        <w:rPr>
          <w:sz w:val="28"/>
          <w:szCs w:val="28"/>
        </w:rPr>
        <w:t xml:space="preserve">4.4. </w:t>
      </w:r>
      <w:r w:rsidRPr="009271FE">
        <w:rPr>
          <w:rFonts w:eastAsia="Calibri"/>
          <w:sz w:val="28"/>
          <w:szCs w:val="28"/>
        </w:rPr>
        <w:t>Ответственность за соответствие нормам действующего законодательства Российской Федерации технического задания и проекта контракта несет заказчик.</w:t>
      </w:r>
    </w:p>
    <w:p w:rsidR="00BA154A" w:rsidRPr="009271FE" w:rsidRDefault="00BA154A" w:rsidP="00B77104">
      <w:pPr>
        <w:autoSpaceDE w:val="0"/>
        <w:autoSpaceDN w:val="0"/>
        <w:adjustRightInd w:val="0"/>
        <w:spacing w:line="276" w:lineRule="auto"/>
        <w:ind w:left="142" w:firstLine="851"/>
        <w:jc w:val="both"/>
        <w:outlineLvl w:val="1"/>
        <w:rPr>
          <w:rFonts w:eastAsia="Calibri"/>
          <w:sz w:val="28"/>
          <w:szCs w:val="28"/>
        </w:rPr>
      </w:pPr>
      <w:r w:rsidRPr="009271FE">
        <w:rPr>
          <w:rFonts w:eastAsia="Calibri"/>
          <w:sz w:val="28"/>
          <w:szCs w:val="28"/>
        </w:rPr>
        <w:t>Ответственность за полноту, достоверность и соответствие действующему законодательству Российской Федерации в сфере закупок определения и обоснования начальной (максимальной) цены контракта, несет заказчик.</w:t>
      </w:r>
    </w:p>
    <w:p w:rsidR="00BA154A" w:rsidRPr="009271FE" w:rsidRDefault="00BA154A" w:rsidP="00B77104">
      <w:pPr>
        <w:autoSpaceDE w:val="0"/>
        <w:autoSpaceDN w:val="0"/>
        <w:adjustRightInd w:val="0"/>
        <w:spacing w:line="276" w:lineRule="auto"/>
        <w:ind w:left="142" w:firstLine="851"/>
        <w:jc w:val="both"/>
        <w:outlineLvl w:val="1"/>
        <w:rPr>
          <w:rFonts w:eastAsia="Calibri"/>
          <w:sz w:val="28"/>
          <w:szCs w:val="28"/>
        </w:rPr>
      </w:pPr>
      <w:r w:rsidRPr="009271FE">
        <w:rPr>
          <w:rFonts w:eastAsia="Calibri"/>
          <w:sz w:val="28"/>
          <w:szCs w:val="28"/>
        </w:rPr>
        <w:t>4.5. Заказчик готовит разъяснения положений технического задания, проекта контракта, перечня товаров с указанием функциональных и качественных характеристик, обоснования начальной (максимальной) цены контракта, входящих в состав документации о закупке, по запросам участников закупки.</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 xml:space="preserve">Такие разъяснения направляются </w:t>
      </w:r>
      <w:r w:rsidRPr="009271FE">
        <w:rPr>
          <w:rFonts w:eastAsia="Calibri"/>
          <w:sz w:val="28"/>
          <w:szCs w:val="28"/>
        </w:rPr>
        <w:t xml:space="preserve">уполномоченному органу </w:t>
      </w:r>
      <w:r w:rsidRPr="009271FE">
        <w:rPr>
          <w:sz w:val="28"/>
          <w:szCs w:val="28"/>
        </w:rPr>
        <w:t xml:space="preserve">в письменной и электронной форме. </w:t>
      </w:r>
    </w:p>
    <w:p w:rsidR="00BA154A" w:rsidRPr="009271FE" w:rsidRDefault="00BA154A" w:rsidP="00B77104">
      <w:pPr>
        <w:autoSpaceDE w:val="0"/>
        <w:autoSpaceDN w:val="0"/>
        <w:adjustRightInd w:val="0"/>
        <w:spacing w:line="276" w:lineRule="auto"/>
        <w:ind w:left="142" w:firstLine="851"/>
        <w:jc w:val="both"/>
        <w:outlineLvl w:val="1"/>
        <w:rPr>
          <w:rFonts w:eastAsia="Calibri"/>
          <w:sz w:val="28"/>
          <w:szCs w:val="28"/>
        </w:rPr>
      </w:pPr>
      <w:r w:rsidRPr="009271FE">
        <w:rPr>
          <w:rFonts w:eastAsia="Calibri"/>
          <w:sz w:val="28"/>
          <w:szCs w:val="28"/>
        </w:rPr>
        <w:t>Уполномоченный орган размещает на официальном сайте полученные от заказчика разъяснения положений извещения о закупке.</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rFonts w:eastAsia="Calibri"/>
          <w:sz w:val="28"/>
          <w:szCs w:val="28"/>
        </w:rPr>
        <w:t xml:space="preserve">В случае необходимости внесения изменений в извещение на закупку заказчик подготавливает такие изменения и направляет их уполномоченному органу в </w:t>
      </w:r>
      <w:r w:rsidRPr="009271FE">
        <w:rPr>
          <w:sz w:val="28"/>
          <w:szCs w:val="28"/>
        </w:rPr>
        <w:t xml:space="preserve">письменной и электронной форме для размещения на официальном сайте в сроки, установленные законом о контрактной системе. </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4.6. Устанавливают размер обеспечения заявки (при необходимости), размер обеспечения исполнения контракта, срок и порядок их предоставления; условия допуска товаров, происходящих из иностранных государств, работ, услуг, выполняемых, оказываемых иностранными лицами; 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4.7.</w:t>
      </w:r>
      <w:r w:rsidRPr="009271FE">
        <w:rPr>
          <w:sz w:val="28"/>
          <w:szCs w:val="28"/>
        </w:rPr>
        <w:t xml:space="preserve"> </w:t>
      </w:r>
      <w:r w:rsidRPr="009271FE">
        <w:rPr>
          <w:rFonts w:ascii="Times New Roman" w:hAnsi="Times New Roman" w:cs="Times New Roman"/>
          <w:sz w:val="28"/>
          <w:szCs w:val="28"/>
        </w:rPr>
        <w:t>Принимают решение о внесении изменений извещение на закупку.</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4.8. Принимают решение об отказе от проведения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4.9. В случае необходимости обеспечивают заключения специалистов по </w:t>
      </w:r>
      <w:r w:rsidRPr="009271FE">
        <w:rPr>
          <w:rFonts w:ascii="Times New Roman" w:hAnsi="Times New Roman" w:cs="Times New Roman"/>
          <w:sz w:val="28"/>
          <w:szCs w:val="28"/>
        </w:rPr>
        <w:lastRenderedPageBreak/>
        <w:t>вопросам участников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4.10. Направляют участнику закупки, с которым заключается контракт, проект контракта в установленном законом порядке.</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4.11. Заключают контракт на условиях, указанных в поданной победителем заявке, в срок, установленный законом.</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4.12. Согласовывают заключение контракта с единственным поставщиком (подрядчиком, исполнителем) с органом местного самоуправления, уполномоченным на осуществление контроля в сфере закупок.</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4.13. В течение пяти рабочих дней с даты заключения контракта, внесения изменений в условия контракта, исполнения или расторжения контракта, принятия решения о взыскании с поставщика (исполнителя, подрядчика) неустойки (штрафа, пеней) в связи с ненадлежащим исполнением контракта направляют сведения в федеральный орган исполнительной власти, осуществляющий ведение реестров контрактов путем занесения указанных сведений в единую информационную систему.</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4.14. Принимают решение об обращении в суд с иском о возмещении убытков, причиненных уклонением от заключения контракта, в случаях, установленных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4.15. При уклонении участника закупки от заключения контракта направляют в уполномоченный на осуществление контроля в сфере закупок федеральный орган исполнительной власти сведения, предусмотренные действующим законодательством.</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4.16. В случаях, предусмотренных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 вносят изменения в план-график и снова осуществляют закупку.</w:t>
      </w:r>
    </w:p>
    <w:p w:rsidR="00BA154A" w:rsidRPr="009271FE" w:rsidRDefault="00BA154A" w:rsidP="00B77104">
      <w:pPr>
        <w:autoSpaceDE w:val="0"/>
        <w:autoSpaceDN w:val="0"/>
        <w:adjustRightInd w:val="0"/>
        <w:spacing w:line="276" w:lineRule="auto"/>
        <w:ind w:left="142" w:firstLine="851"/>
        <w:jc w:val="both"/>
        <w:rPr>
          <w:sz w:val="28"/>
          <w:szCs w:val="28"/>
        </w:rPr>
      </w:pPr>
      <w:r w:rsidRPr="009271FE">
        <w:rPr>
          <w:sz w:val="28"/>
          <w:szCs w:val="28"/>
        </w:rPr>
        <w:t>4.17. Возвращают денежные средства, внесенные в качестве обеспечения заявки и обеспечения исполнения контракта согласно законодательству о закупках.</w:t>
      </w:r>
    </w:p>
    <w:p w:rsidR="005C39CD" w:rsidRPr="009271FE" w:rsidRDefault="005C39CD" w:rsidP="00B77104">
      <w:pPr>
        <w:autoSpaceDE w:val="0"/>
        <w:autoSpaceDN w:val="0"/>
        <w:adjustRightInd w:val="0"/>
        <w:spacing w:line="276" w:lineRule="auto"/>
        <w:ind w:left="142" w:firstLine="709"/>
        <w:jc w:val="both"/>
        <w:rPr>
          <w:sz w:val="28"/>
          <w:szCs w:val="28"/>
        </w:rPr>
      </w:pPr>
    </w:p>
    <w:p w:rsidR="005C39CD" w:rsidRPr="009271FE" w:rsidRDefault="005C39CD" w:rsidP="00B77104">
      <w:pPr>
        <w:pStyle w:val="ConsPlusNormal"/>
        <w:spacing w:line="276" w:lineRule="auto"/>
        <w:ind w:left="142"/>
        <w:jc w:val="center"/>
        <w:outlineLvl w:val="1"/>
        <w:rPr>
          <w:rFonts w:ascii="Times New Roman" w:hAnsi="Times New Roman" w:cs="Times New Roman"/>
          <w:b/>
          <w:sz w:val="28"/>
          <w:szCs w:val="28"/>
        </w:rPr>
      </w:pPr>
      <w:r w:rsidRPr="009271FE">
        <w:rPr>
          <w:rFonts w:ascii="Times New Roman" w:hAnsi="Times New Roman" w:cs="Times New Roman"/>
          <w:b/>
          <w:sz w:val="28"/>
          <w:szCs w:val="28"/>
        </w:rPr>
        <w:t>5. Комиссия по осуществлению закупок</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5.1. Комиссия назначается распоряжением </w:t>
      </w:r>
      <w:r w:rsidR="006141A3" w:rsidRPr="009271FE">
        <w:rPr>
          <w:rFonts w:ascii="Times New Roman" w:hAnsi="Times New Roman" w:cs="Times New Roman"/>
          <w:sz w:val="28"/>
          <w:szCs w:val="28"/>
        </w:rPr>
        <w:t>администрации</w:t>
      </w:r>
      <w:r w:rsidRPr="009271FE">
        <w:rPr>
          <w:rFonts w:ascii="Times New Roman" w:hAnsi="Times New Roman" w:cs="Times New Roman"/>
          <w:sz w:val="28"/>
          <w:szCs w:val="28"/>
        </w:rPr>
        <w:t xml:space="preserve"> </w:t>
      </w:r>
      <w:r w:rsidR="00952BFB" w:rsidRPr="009271FE">
        <w:rPr>
          <w:rFonts w:ascii="Times New Roman" w:hAnsi="Times New Roman" w:cs="Times New Roman"/>
          <w:sz w:val="28"/>
          <w:szCs w:val="28"/>
        </w:rPr>
        <w:t xml:space="preserve">округа </w:t>
      </w:r>
      <w:r w:rsidRPr="009271FE">
        <w:rPr>
          <w:rFonts w:ascii="Times New Roman" w:hAnsi="Times New Roman" w:cs="Times New Roman"/>
          <w:sz w:val="28"/>
          <w:szCs w:val="28"/>
        </w:rPr>
        <w:t>на каждую закупку. В распоряжении определяется ее состав, назначается председатель Комиссии, заместитель председателя Комиссии, секретарь Комиссии. При отсутствии председателя Комиссии его обязанности исполняет заместитель председателя.</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Число членов комиссии по осуществлению закупки должно быть не менее чем три человека. В состав Комиссии включаются преимущественно лица, прошедшие профессиональную переподготовку или повышение квалификации в сфере закупок, лица, обладающие специальными знаниями, </w:t>
      </w:r>
      <w:r w:rsidRPr="009271FE">
        <w:rPr>
          <w:rFonts w:ascii="Times New Roman" w:hAnsi="Times New Roman" w:cs="Times New Roman"/>
          <w:sz w:val="28"/>
          <w:szCs w:val="28"/>
        </w:rPr>
        <w:lastRenderedPageBreak/>
        <w:t>относящимися к объекту закупки, а также ответственное лицо заказчика.</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5.2. Комиссия получает от Уполномоченного органа заявки на участие в процедуре закупки, окончательные предложения, а также пакет документов, составленных в ходе подготовки к закупке.</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5.3. Возвращает Уполномоченному органу заявки на участие в процедуре закупки, пакет документов, составленных в ходе подготовки к процедуре закупки.</w:t>
      </w:r>
    </w:p>
    <w:p w:rsidR="00BA154A" w:rsidRPr="009271FE" w:rsidRDefault="00BA154A" w:rsidP="00B77104">
      <w:pPr>
        <w:pStyle w:val="ConsPlusNormal"/>
        <w:spacing w:line="276"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5.4. В ходе процедуры закупки Комиссия руководствуется положением о комиссии по определению поставщиков (подрядчиков, исполнителей).</w:t>
      </w:r>
    </w:p>
    <w:p w:rsidR="005C39CD" w:rsidRPr="009271FE" w:rsidRDefault="005C39CD" w:rsidP="00B77104">
      <w:pPr>
        <w:autoSpaceDE w:val="0"/>
        <w:autoSpaceDN w:val="0"/>
        <w:adjustRightInd w:val="0"/>
        <w:spacing w:line="276" w:lineRule="auto"/>
        <w:ind w:left="142"/>
        <w:jc w:val="both"/>
        <w:rPr>
          <w:sz w:val="28"/>
          <w:szCs w:val="28"/>
        </w:rPr>
      </w:pPr>
    </w:p>
    <w:p w:rsidR="005C39CD" w:rsidRPr="009271FE" w:rsidRDefault="005C39CD" w:rsidP="00B77104">
      <w:pPr>
        <w:pStyle w:val="ConsPlusNormal"/>
        <w:spacing w:line="278" w:lineRule="auto"/>
        <w:ind w:left="142"/>
        <w:jc w:val="center"/>
        <w:outlineLvl w:val="1"/>
        <w:rPr>
          <w:rFonts w:ascii="Times New Roman" w:hAnsi="Times New Roman" w:cs="Times New Roman"/>
          <w:b/>
          <w:sz w:val="28"/>
          <w:szCs w:val="28"/>
        </w:rPr>
      </w:pPr>
      <w:r w:rsidRPr="009271FE">
        <w:rPr>
          <w:rFonts w:ascii="Times New Roman" w:hAnsi="Times New Roman" w:cs="Times New Roman"/>
          <w:b/>
          <w:sz w:val="28"/>
          <w:szCs w:val="28"/>
        </w:rPr>
        <w:t>6. Осуществление закупки у единственного</w:t>
      </w:r>
    </w:p>
    <w:p w:rsidR="005C39CD" w:rsidRPr="009271FE" w:rsidRDefault="005C39CD" w:rsidP="00B77104">
      <w:pPr>
        <w:pStyle w:val="ConsPlusNormal"/>
        <w:spacing w:line="278" w:lineRule="auto"/>
        <w:ind w:left="142"/>
        <w:jc w:val="center"/>
        <w:rPr>
          <w:rFonts w:ascii="Times New Roman" w:hAnsi="Times New Roman" w:cs="Times New Roman"/>
          <w:b/>
          <w:sz w:val="28"/>
          <w:szCs w:val="28"/>
        </w:rPr>
      </w:pPr>
      <w:r w:rsidRPr="009271FE">
        <w:rPr>
          <w:rFonts w:ascii="Times New Roman" w:hAnsi="Times New Roman" w:cs="Times New Roman"/>
          <w:b/>
          <w:sz w:val="28"/>
          <w:szCs w:val="28"/>
        </w:rPr>
        <w:t>поставщика (подрядчика, исполнителя)</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6.1. При осуществлении закупки у единственного поставщика (подрядчика, исполнителя) заказчик направляет в уполномоченный орган извещение об осуществлении такой закупки.</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6.2. Извещение об осуществлении закупки у единственного поставщика (подрядчика, исполнителя) должно содержать следующую информацию:</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6.2.1. Наименование, место нахождения, почтовый адрес, адрес электронной почты, номер контактного телефона, ответственное лицо заказчика.</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6.2.2. Краткое изложение условий контракта, содержащее наименование и описание объекта закупки с учетом требований, предусмотренных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статьей 33</w:t>
        </w:r>
      </w:hyperlink>
      <w:r w:rsidRPr="009271FE">
        <w:rPr>
          <w:rFonts w:ascii="Times New Roman" w:hAnsi="Times New Roman" w:cs="Times New Roman"/>
          <w:sz w:val="28"/>
          <w:szCs w:val="28"/>
        </w:rPr>
        <w:t xml:space="preserve"> закона о контрактной системе,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w:t>
      </w:r>
      <w:r w:rsidRPr="009271FE">
        <w:rPr>
          <w:rFonts w:ascii="Times New Roman" w:hAnsi="Times New Roman" w:cs="Times New Roman"/>
          <w:sz w:val="28"/>
          <w:szCs w:val="28"/>
        </w:rPr>
        <w:lastRenderedPageBreak/>
        <w:t>невозможно определить, в извещении об осуществлении закупки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6.2.3. Ограничение участия в определении поставщика (подрядчика, исполнителя), установленное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6.2.4. При установлении требования обеспечения исполнения контракта заказчиком указывается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К извещению об осуществлении закупки у единственного поставщика (подрядчика, исполнителя) заказчик прилагает документально оформленный отчет, содержащий обоснование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6.3. Заказчик направляет указанное извещение в уполномоченный орган не позднее чем за десять дней до даты заключения контракта.</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6.4. Уполномоченный орган проверяет содержание извещения на наличие (отсутствие) информации, предусмотренной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законом</w:t>
        </w:r>
      </w:hyperlink>
      <w:r w:rsidRPr="009271FE">
        <w:rPr>
          <w:rFonts w:ascii="Times New Roman" w:hAnsi="Times New Roman" w:cs="Times New Roman"/>
          <w:sz w:val="28"/>
          <w:szCs w:val="28"/>
        </w:rPr>
        <w:t xml:space="preserve"> о контрактной системе. По результатам проверки извещение об осуществлении закупки у единственного поставщика (подрядчика, исполнителя) или возвращается заказчику с обоснованием такого решения или размещается в единой информационной системе не позднее чем за пять дней до даты заключения контракта.</w:t>
      </w:r>
    </w:p>
    <w:p w:rsidR="00BA154A" w:rsidRPr="009271FE" w:rsidRDefault="00BA154A" w:rsidP="00B77104">
      <w:pPr>
        <w:pStyle w:val="ConsPlusNormal"/>
        <w:spacing w:line="278" w:lineRule="auto"/>
        <w:ind w:left="142" w:firstLine="851"/>
        <w:jc w:val="both"/>
        <w:rPr>
          <w:rFonts w:ascii="Times New Roman" w:hAnsi="Times New Roman" w:cs="Times New Roman"/>
          <w:sz w:val="28"/>
          <w:szCs w:val="28"/>
        </w:rPr>
      </w:pPr>
      <w:r w:rsidRPr="009271FE">
        <w:rPr>
          <w:rFonts w:ascii="Times New Roman" w:hAnsi="Times New Roman" w:cs="Times New Roman"/>
          <w:sz w:val="28"/>
          <w:szCs w:val="28"/>
        </w:rPr>
        <w:t xml:space="preserve">6.5. При осуществлении закупки у единственного поставщика (подрядчика, исполнителя) в случаях, предусмотренных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пунктами 6</w:t>
        </w:r>
      </w:hyperlink>
      <w:r w:rsidRPr="009271FE">
        <w:rPr>
          <w:rFonts w:ascii="Times New Roman" w:hAnsi="Times New Roman" w:cs="Times New Roman"/>
          <w:sz w:val="28"/>
          <w:szCs w:val="28"/>
        </w:rPr>
        <w:t xml:space="preserve"> и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9271FE">
          <w:rPr>
            <w:rFonts w:ascii="Times New Roman" w:hAnsi="Times New Roman" w:cs="Times New Roman"/>
            <w:sz w:val="28"/>
            <w:szCs w:val="28"/>
          </w:rPr>
          <w:t>9 части 1 статьи 93</w:t>
        </w:r>
      </w:hyperlink>
      <w:r w:rsidRPr="009271FE">
        <w:rPr>
          <w:rFonts w:ascii="Times New Roman" w:hAnsi="Times New Roman" w:cs="Times New Roman"/>
          <w:sz w:val="28"/>
          <w:szCs w:val="28"/>
        </w:rPr>
        <w:t xml:space="preserve"> закона о контрактной системе, заказчик обязан уведомить в срок не позднее одного рабочего дня с даты заключения контракта орган местного самоуправления, уполномоченный на осуществление контроля в сфере закупок. К этому уведомлению прилагается копия заключенного контракта с обоснованием его заключения.</w:t>
      </w:r>
    </w:p>
    <w:p w:rsidR="005C39CD" w:rsidRPr="009271FE" w:rsidRDefault="005C39CD" w:rsidP="00B77104">
      <w:pPr>
        <w:pStyle w:val="ConsPlusNormal"/>
        <w:spacing w:line="278" w:lineRule="auto"/>
        <w:ind w:left="142" w:firstLine="709"/>
        <w:jc w:val="both"/>
        <w:rPr>
          <w:rFonts w:ascii="Times New Roman" w:hAnsi="Times New Roman" w:cs="Times New Roman"/>
          <w:sz w:val="28"/>
          <w:szCs w:val="28"/>
        </w:rPr>
      </w:pPr>
    </w:p>
    <w:p w:rsidR="005C39CD" w:rsidRPr="009271FE" w:rsidRDefault="0060027E" w:rsidP="00B77104">
      <w:pPr>
        <w:pStyle w:val="ConsPlusNormal"/>
        <w:spacing w:line="276" w:lineRule="auto"/>
        <w:ind w:left="142" w:firstLine="709"/>
        <w:jc w:val="center"/>
        <w:outlineLvl w:val="1"/>
        <w:rPr>
          <w:rFonts w:ascii="Times New Roman" w:hAnsi="Times New Roman" w:cs="Times New Roman"/>
          <w:b/>
          <w:sz w:val="28"/>
          <w:szCs w:val="28"/>
        </w:rPr>
      </w:pPr>
      <w:r w:rsidRPr="009271FE">
        <w:rPr>
          <w:rFonts w:ascii="Times New Roman" w:hAnsi="Times New Roman" w:cs="Times New Roman"/>
          <w:b/>
          <w:sz w:val="28"/>
          <w:szCs w:val="28"/>
        </w:rPr>
        <w:lastRenderedPageBreak/>
        <w:t>7</w:t>
      </w:r>
      <w:r w:rsidR="005C39CD" w:rsidRPr="009271FE">
        <w:rPr>
          <w:rFonts w:ascii="Times New Roman" w:hAnsi="Times New Roman" w:cs="Times New Roman"/>
          <w:b/>
          <w:sz w:val="28"/>
          <w:szCs w:val="28"/>
        </w:rPr>
        <w:t>. Заключение контракта</w:t>
      </w:r>
    </w:p>
    <w:p w:rsidR="005C39CD" w:rsidRPr="009271FE" w:rsidRDefault="0060027E" w:rsidP="00B77104">
      <w:pPr>
        <w:pStyle w:val="ConsPlusNormal"/>
        <w:spacing w:line="276" w:lineRule="auto"/>
        <w:ind w:left="142" w:firstLine="709"/>
        <w:jc w:val="both"/>
        <w:rPr>
          <w:rFonts w:ascii="Times New Roman" w:hAnsi="Times New Roman" w:cs="Times New Roman"/>
          <w:sz w:val="28"/>
          <w:szCs w:val="28"/>
        </w:rPr>
      </w:pPr>
      <w:r w:rsidRPr="009271FE">
        <w:rPr>
          <w:rFonts w:ascii="Times New Roman" w:hAnsi="Times New Roman" w:cs="Times New Roman"/>
          <w:sz w:val="28"/>
          <w:szCs w:val="28"/>
        </w:rPr>
        <w:t>7</w:t>
      </w:r>
      <w:r w:rsidR="005C39CD" w:rsidRPr="009271FE">
        <w:rPr>
          <w:rFonts w:ascii="Times New Roman" w:hAnsi="Times New Roman" w:cs="Times New Roman"/>
          <w:sz w:val="28"/>
          <w:szCs w:val="28"/>
        </w:rPr>
        <w:t xml:space="preserve">.1. Определение поставщика (подрядчика, исполнителя) завершается заключением контракта. Контракт заключается заказчиком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в порядке, предусмотренном Гражданским </w:t>
      </w:r>
      <w:hyperlink r:id="rId26" w:tooltip="&quot;Гражданский кодекс Российской Федерации (часть первая)&quot; от 30.11.1994 N 51-ФЗ (ред. от 02.11.2013){КонсультантПлюс}" w:history="1">
        <w:r w:rsidR="005C39CD" w:rsidRPr="009271FE">
          <w:rPr>
            <w:rFonts w:ascii="Times New Roman" w:hAnsi="Times New Roman" w:cs="Times New Roman"/>
            <w:sz w:val="28"/>
            <w:szCs w:val="28"/>
          </w:rPr>
          <w:t>кодексом</w:t>
        </w:r>
      </w:hyperlink>
      <w:r w:rsidR="005C39CD" w:rsidRPr="009271FE">
        <w:rPr>
          <w:rFonts w:ascii="Times New Roman" w:hAnsi="Times New Roman" w:cs="Times New Roman"/>
          <w:sz w:val="28"/>
          <w:szCs w:val="28"/>
        </w:rPr>
        <w:t xml:space="preserve"> Российской Федерации.</w:t>
      </w:r>
    </w:p>
    <w:p w:rsidR="005C39CD" w:rsidRPr="009271FE" w:rsidRDefault="0060027E" w:rsidP="00B77104">
      <w:pPr>
        <w:pStyle w:val="ConsPlusNormal"/>
        <w:spacing w:line="276" w:lineRule="auto"/>
        <w:ind w:left="142" w:firstLine="709"/>
        <w:jc w:val="both"/>
        <w:rPr>
          <w:rFonts w:ascii="Times New Roman" w:hAnsi="Times New Roman" w:cs="Times New Roman"/>
          <w:sz w:val="28"/>
          <w:szCs w:val="28"/>
        </w:rPr>
      </w:pPr>
      <w:r w:rsidRPr="009271FE">
        <w:rPr>
          <w:rFonts w:ascii="Times New Roman" w:hAnsi="Times New Roman" w:cs="Times New Roman"/>
          <w:sz w:val="28"/>
          <w:szCs w:val="28"/>
        </w:rPr>
        <w:t>7</w:t>
      </w:r>
      <w:r w:rsidR="005C39CD" w:rsidRPr="009271FE">
        <w:rPr>
          <w:rFonts w:ascii="Times New Roman" w:hAnsi="Times New Roman" w:cs="Times New Roman"/>
          <w:sz w:val="28"/>
          <w:szCs w:val="28"/>
        </w:rPr>
        <w:t xml:space="preserve">.2. Заказчик заключает контракт в сроки, установленные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5C39CD" w:rsidRPr="009271FE">
          <w:rPr>
            <w:rFonts w:ascii="Times New Roman" w:hAnsi="Times New Roman" w:cs="Times New Roman"/>
            <w:sz w:val="28"/>
            <w:szCs w:val="28"/>
          </w:rPr>
          <w:t>законом</w:t>
        </w:r>
      </w:hyperlink>
      <w:r w:rsidR="005C39CD" w:rsidRPr="009271FE">
        <w:rPr>
          <w:rFonts w:ascii="Times New Roman" w:hAnsi="Times New Roman" w:cs="Times New Roman"/>
          <w:sz w:val="28"/>
          <w:szCs w:val="28"/>
        </w:rPr>
        <w:t xml:space="preserve"> о контрактной системе.</w:t>
      </w:r>
    </w:p>
    <w:p w:rsidR="005C39CD" w:rsidRPr="009271FE" w:rsidRDefault="0060027E" w:rsidP="00B77104">
      <w:pPr>
        <w:pStyle w:val="ConsPlusNormal"/>
        <w:spacing w:line="276" w:lineRule="auto"/>
        <w:ind w:left="142" w:firstLine="709"/>
        <w:jc w:val="both"/>
        <w:rPr>
          <w:rFonts w:ascii="Times New Roman" w:hAnsi="Times New Roman" w:cs="Times New Roman"/>
          <w:sz w:val="28"/>
          <w:szCs w:val="28"/>
        </w:rPr>
      </w:pPr>
      <w:r w:rsidRPr="009271FE">
        <w:rPr>
          <w:rFonts w:ascii="Times New Roman" w:hAnsi="Times New Roman" w:cs="Times New Roman"/>
          <w:sz w:val="28"/>
          <w:szCs w:val="28"/>
        </w:rPr>
        <w:t>7</w:t>
      </w:r>
      <w:r w:rsidR="005C39CD" w:rsidRPr="009271FE">
        <w:rPr>
          <w:rFonts w:ascii="Times New Roman" w:hAnsi="Times New Roman" w:cs="Times New Roman"/>
          <w:sz w:val="28"/>
          <w:szCs w:val="28"/>
        </w:rPr>
        <w:t xml:space="preserve">.3. В течение пяти рабочих дней с даты заключения контракта, изменения условий контракта, исполнения, расторжения контракта, приемки поставленного товара, выполненной работы, оказанной услуги заказчик направляет предусмотренную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5C39CD" w:rsidRPr="009271FE">
          <w:rPr>
            <w:rFonts w:ascii="Times New Roman" w:hAnsi="Times New Roman" w:cs="Times New Roman"/>
            <w:sz w:val="28"/>
            <w:szCs w:val="28"/>
          </w:rPr>
          <w:t>законом</w:t>
        </w:r>
      </w:hyperlink>
      <w:r w:rsidR="005C39CD" w:rsidRPr="009271FE">
        <w:rPr>
          <w:rFonts w:ascii="Times New Roman" w:hAnsi="Times New Roman" w:cs="Times New Roman"/>
          <w:sz w:val="28"/>
          <w:szCs w:val="28"/>
        </w:rPr>
        <w:t xml:space="preserve"> о контрактной системе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C39CD" w:rsidRPr="009271FE" w:rsidRDefault="0060027E" w:rsidP="00B77104">
      <w:pPr>
        <w:suppressAutoHyphens w:val="0"/>
        <w:autoSpaceDE w:val="0"/>
        <w:autoSpaceDN w:val="0"/>
        <w:adjustRightInd w:val="0"/>
        <w:spacing w:line="276" w:lineRule="auto"/>
        <w:ind w:left="142" w:firstLine="708"/>
        <w:jc w:val="both"/>
        <w:rPr>
          <w:sz w:val="28"/>
          <w:szCs w:val="28"/>
        </w:rPr>
      </w:pPr>
      <w:r w:rsidRPr="009271FE">
        <w:rPr>
          <w:sz w:val="28"/>
          <w:szCs w:val="28"/>
        </w:rPr>
        <w:t>7</w:t>
      </w:r>
      <w:r w:rsidR="005C39CD" w:rsidRPr="009271FE">
        <w:rPr>
          <w:sz w:val="28"/>
          <w:szCs w:val="28"/>
        </w:rPr>
        <w:t xml:space="preserve">.4. </w:t>
      </w:r>
      <w:r w:rsidR="005C39CD" w:rsidRPr="009271FE">
        <w:rPr>
          <w:sz w:val="28"/>
          <w:szCs w:val="28"/>
          <w:lang w:eastAsia="ru-RU"/>
        </w:rPr>
        <w:t xml:space="preserve">Контракты, информация о которых не включена в реестр контрактов, не подлежат оплате, за исключением договоров, заключенных в соответствии с </w:t>
      </w:r>
      <w:hyperlink r:id="rId29" w:history="1">
        <w:r w:rsidR="005C39CD" w:rsidRPr="009271FE">
          <w:rPr>
            <w:sz w:val="28"/>
            <w:szCs w:val="28"/>
            <w:lang w:eastAsia="ru-RU"/>
          </w:rPr>
          <w:t>пунктами 4</w:t>
        </w:r>
      </w:hyperlink>
      <w:r w:rsidR="005C39CD" w:rsidRPr="009271FE">
        <w:rPr>
          <w:sz w:val="28"/>
          <w:szCs w:val="28"/>
          <w:lang w:eastAsia="ru-RU"/>
        </w:rPr>
        <w:t xml:space="preserve">, </w:t>
      </w:r>
      <w:hyperlink r:id="rId30" w:history="1">
        <w:r w:rsidR="005C39CD" w:rsidRPr="009271FE">
          <w:rPr>
            <w:sz w:val="28"/>
            <w:szCs w:val="28"/>
            <w:lang w:eastAsia="ru-RU"/>
          </w:rPr>
          <w:t>5</w:t>
        </w:r>
      </w:hyperlink>
      <w:r w:rsidR="005C39CD" w:rsidRPr="009271FE">
        <w:rPr>
          <w:sz w:val="28"/>
          <w:szCs w:val="28"/>
          <w:lang w:eastAsia="ru-RU"/>
        </w:rPr>
        <w:t xml:space="preserve">, </w:t>
      </w:r>
      <w:hyperlink r:id="rId31" w:history="1">
        <w:r w:rsidR="005C39CD" w:rsidRPr="009271FE">
          <w:rPr>
            <w:sz w:val="28"/>
            <w:szCs w:val="28"/>
            <w:lang w:eastAsia="ru-RU"/>
          </w:rPr>
          <w:t>23</w:t>
        </w:r>
      </w:hyperlink>
      <w:r w:rsidR="005C39CD" w:rsidRPr="009271FE">
        <w:rPr>
          <w:sz w:val="28"/>
          <w:szCs w:val="28"/>
          <w:lang w:eastAsia="ru-RU"/>
        </w:rPr>
        <w:t xml:space="preserve">, </w:t>
      </w:r>
      <w:hyperlink r:id="rId32" w:history="1">
        <w:r w:rsidR="005C39CD" w:rsidRPr="009271FE">
          <w:rPr>
            <w:sz w:val="28"/>
            <w:szCs w:val="28"/>
            <w:lang w:eastAsia="ru-RU"/>
          </w:rPr>
          <w:t>42</w:t>
        </w:r>
      </w:hyperlink>
      <w:r w:rsidR="005C39CD" w:rsidRPr="009271FE">
        <w:rPr>
          <w:sz w:val="28"/>
          <w:szCs w:val="28"/>
          <w:lang w:eastAsia="ru-RU"/>
        </w:rPr>
        <w:t xml:space="preserve">, </w:t>
      </w:r>
      <w:hyperlink r:id="rId33" w:history="1">
        <w:r w:rsidR="005C39CD" w:rsidRPr="009271FE">
          <w:rPr>
            <w:sz w:val="28"/>
            <w:szCs w:val="28"/>
            <w:lang w:eastAsia="ru-RU"/>
          </w:rPr>
          <w:t>44</w:t>
        </w:r>
      </w:hyperlink>
      <w:r w:rsidR="005C39CD" w:rsidRPr="009271FE">
        <w:rPr>
          <w:sz w:val="28"/>
          <w:szCs w:val="28"/>
          <w:lang w:eastAsia="ru-RU"/>
        </w:rPr>
        <w:t xml:space="preserve"> и </w:t>
      </w:r>
      <w:hyperlink r:id="rId34" w:history="1">
        <w:r w:rsidR="005C39CD" w:rsidRPr="009271FE">
          <w:rPr>
            <w:sz w:val="28"/>
            <w:szCs w:val="28"/>
            <w:lang w:eastAsia="ru-RU"/>
          </w:rPr>
          <w:t>пунктом 46</w:t>
        </w:r>
      </w:hyperlink>
      <w:r w:rsidR="005C39CD" w:rsidRPr="009271FE">
        <w:rPr>
          <w:sz w:val="28"/>
          <w:szCs w:val="28"/>
          <w:lang w:eastAsia="ru-RU"/>
        </w:rPr>
        <w:t xml:space="preserve"> (в части контрактов, заключаемых с физическими лицами) части 1 статьи 93 Ф</w:t>
      </w:r>
      <w:r w:rsidR="005C39CD" w:rsidRPr="009271FE">
        <w:rPr>
          <w:sz w:val="28"/>
          <w:szCs w:val="28"/>
        </w:rPr>
        <w:t xml:space="preserve">едерального закона от 05.04.2013 № 44-ФЗ. </w:t>
      </w:r>
    </w:p>
    <w:p w:rsidR="0060027E" w:rsidRPr="009271FE" w:rsidRDefault="0060027E" w:rsidP="00B77104">
      <w:pPr>
        <w:pStyle w:val="ConsPlusNormal"/>
        <w:spacing w:line="276" w:lineRule="auto"/>
        <w:ind w:left="142" w:firstLine="709"/>
        <w:jc w:val="both"/>
        <w:rPr>
          <w:rFonts w:ascii="Times New Roman" w:hAnsi="Times New Roman" w:cs="Times New Roman"/>
          <w:sz w:val="28"/>
          <w:szCs w:val="28"/>
        </w:rPr>
        <w:sectPr w:rsidR="0060027E" w:rsidRPr="009271FE" w:rsidSect="004E4AE2">
          <w:pgSz w:w="11906" w:h="16838"/>
          <w:pgMar w:top="1134" w:right="1276" w:bottom="1134" w:left="993" w:header="709" w:footer="709" w:gutter="0"/>
          <w:cols w:space="720"/>
          <w:docGrid w:linePitch="272"/>
        </w:sectPr>
      </w:pPr>
      <w:r w:rsidRPr="009271FE">
        <w:rPr>
          <w:rFonts w:ascii="Times New Roman" w:hAnsi="Times New Roman" w:cs="Times New Roman"/>
          <w:sz w:val="28"/>
          <w:szCs w:val="28"/>
        </w:rPr>
        <w:t>7</w:t>
      </w:r>
      <w:r w:rsidR="005C39CD" w:rsidRPr="009271FE">
        <w:rPr>
          <w:rFonts w:ascii="Times New Roman" w:hAnsi="Times New Roman" w:cs="Times New Roman"/>
          <w:sz w:val="28"/>
          <w:szCs w:val="28"/>
        </w:rPr>
        <w:t>.5. Заказчик несет предусмотренную законом ответственность за своевременность направления предусмотренной законом информации в реестр контрактов.</w:t>
      </w:r>
    </w:p>
    <w:p w:rsidR="0060027E" w:rsidRDefault="0060027E" w:rsidP="005C39CD">
      <w:pPr>
        <w:ind w:left="181" w:firstLine="5579"/>
      </w:pPr>
    </w:p>
    <w:p w:rsidR="0060027E" w:rsidRDefault="0060027E" w:rsidP="005C39CD">
      <w:pPr>
        <w:ind w:left="181" w:firstLine="5579"/>
      </w:pPr>
    </w:p>
    <w:tbl>
      <w:tblPr>
        <w:tblW w:w="15115" w:type="dxa"/>
        <w:tblInd w:w="108" w:type="dxa"/>
        <w:tblLayout w:type="fixed"/>
        <w:tblLook w:val="04A0" w:firstRow="1" w:lastRow="0" w:firstColumn="1" w:lastColumn="0" w:noHBand="0" w:noVBand="1"/>
      </w:tblPr>
      <w:tblGrid>
        <w:gridCol w:w="15115"/>
      </w:tblGrid>
      <w:tr w:rsidR="0060027E" w:rsidRPr="002D5DA3" w:rsidTr="001318E3">
        <w:trPr>
          <w:trHeight w:val="3491"/>
        </w:trPr>
        <w:tc>
          <w:tcPr>
            <w:tcW w:w="15115" w:type="dxa"/>
            <w:tcBorders>
              <w:top w:val="nil"/>
              <w:left w:val="nil"/>
              <w:bottom w:val="nil"/>
              <w:right w:val="nil"/>
            </w:tcBorders>
            <w:shd w:val="clear" w:color="auto" w:fill="auto"/>
            <w:vAlign w:val="center"/>
            <w:hideMark/>
          </w:tcPr>
          <w:tbl>
            <w:tblPr>
              <w:tblW w:w="0" w:type="auto"/>
              <w:tblLayout w:type="fixed"/>
              <w:tblLook w:val="04A0" w:firstRow="1" w:lastRow="0" w:firstColumn="1" w:lastColumn="0" w:noHBand="0" w:noVBand="1"/>
            </w:tblPr>
            <w:tblGrid>
              <w:gridCol w:w="5171"/>
              <w:gridCol w:w="4184"/>
              <w:gridCol w:w="4219"/>
            </w:tblGrid>
            <w:tr w:rsidR="00B71DCD" w:rsidRPr="00AD0257" w:rsidTr="00B71DCD">
              <w:tc>
                <w:tcPr>
                  <w:tcW w:w="5171" w:type="dxa"/>
                  <w:shd w:val="clear" w:color="auto" w:fill="auto"/>
                </w:tcPr>
                <w:p w:rsidR="00B71DCD" w:rsidRPr="00AD0257" w:rsidRDefault="00B71DCD" w:rsidP="00B71DCD">
                  <w:pPr>
                    <w:jc w:val="right"/>
                    <w:rPr>
                      <w:sz w:val="24"/>
                      <w:szCs w:val="24"/>
                    </w:rPr>
                  </w:pPr>
                  <w:r>
                    <w:br w:type="page"/>
                  </w:r>
                </w:p>
              </w:tc>
              <w:tc>
                <w:tcPr>
                  <w:tcW w:w="4184" w:type="dxa"/>
                  <w:shd w:val="clear" w:color="auto" w:fill="auto"/>
                </w:tcPr>
                <w:p w:rsidR="00B71DCD" w:rsidRPr="00AD0257" w:rsidRDefault="00B71DCD" w:rsidP="00B71DCD">
                  <w:pPr>
                    <w:rPr>
                      <w:sz w:val="24"/>
                      <w:szCs w:val="24"/>
                    </w:rPr>
                  </w:pPr>
                  <w:r>
                    <w:rPr>
                      <w:sz w:val="24"/>
                      <w:szCs w:val="24"/>
                    </w:rPr>
                    <w:t xml:space="preserve"> </w:t>
                  </w:r>
                </w:p>
              </w:tc>
              <w:tc>
                <w:tcPr>
                  <w:tcW w:w="4219" w:type="dxa"/>
                </w:tcPr>
                <w:p w:rsidR="00B71DCD" w:rsidRDefault="00B71DCD" w:rsidP="00B71DCD">
                  <w:pPr>
                    <w:rPr>
                      <w:sz w:val="24"/>
                      <w:szCs w:val="24"/>
                    </w:rPr>
                  </w:pPr>
                  <w:r>
                    <w:rPr>
                      <w:sz w:val="24"/>
                      <w:szCs w:val="24"/>
                    </w:rPr>
                    <w:t xml:space="preserve">Приложение №1 </w:t>
                  </w:r>
                </w:p>
                <w:p w:rsidR="00B71DCD" w:rsidRDefault="00B71DCD" w:rsidP="00B71DCD">
                  <w:pPr>
                    <w:rPr>
                      <w:sz w:val="24"/>
                      <w:szCs w:val="24"/>
                    </w:rPr>
                  </w:pPr>
                  <w:r>
                    <w:rPr>
                      <w:sz w:val="24"/>
                      <w:szCs w:val="24"/>
                    </w:rPr>
                    <w:t>к Порядку</w:t>
                  </w:r>
                </w:p>
                <w:p w:rsidR="00B71DCD" w:rsidRDefault="00B71DCD" w:rsidP="00B71DCD">
                  <w:pPr>
                    <w:rPr>
                      <w:sz w:val="24"/>
                      <w:szCs w:val="24"/>
                    </w:rPr>
                  </w:pPr>
                </w:p>
                <w:p w:rsidR="00B71DCD" w:rsidRPr="00AD0257" w:rsidRDefault="00B71DCD" w:rsidP="00B71DCD">
                  <w:pPr>
                    <w:rPr>
                      <w:sz w:val="24"/>
                      <w:szCs w:val="24"/>
                    </w:rPr>
                  </w:pPr>
                  <w:r w:rsidRPr="00AD0257">
                    <w:rPr>
                      <w:sz w:val="24"/>
                      <w:szCs w:val="24"/>
                    </w:rPr>
                    <w:t>УТВЕРЖД</w:t>
                  </w:r>
                  <w:r>
                    <w:rPr>
                      <w:sz w:val="24"/>
                      <w:szCs w:val="24"/>
                    </w:rPr>
                    <w:t>АЮ</w:t>
                  </w:r>
                </w:p>
                <w:p w:rsidR="00B71DCD" w:rsidRPr="00AD0257" w:rsidRDefault="00B71DCD" w:rsidP="00B71DCD">
                  <w:pPr>
                    <w:rPr>
                      <w:sz w:val="24"/>
                      <w:szCs w:val="24"/>
                    </w:rPr>
                  </w:pPr>
                  <w:r>
                    <w:rPr>
                      <w:sz w:val="24"/>
                      <w:szCs w:val="24"/>
                    </w:rPr>
                    <w:t>_______________________</w:t>
                  </w:r>
                </w:p>
                <w:p w:rsidR="00B71DCD" w:rsidRPr="00AD0257" w:rsidRDefault="00B71DCD" w:rsidP="00B71DCD">
                  <w:pPr>
                    <w:rPr>
                      <w:sz w:val="24"/>
                      <w:szCs w:val="24"/>
                    </w:rPr>
                  </w:pPr>
                  <w:r>
                    <w:rPr>
                      <w:sz w:val="24"/>
                      <w:szCs w:val="24"/>
                    </w:rPr>
                    <w:t>(руководитель заказчика)</w:t>
                  </w:r>
                </w:p>
                <w:p w:rsidR="00B71DCD" w:rsidRDefault="00B71DCD" w:rsidP="00B71DCD">
                  <w:pPr>
                    <w:rPr>
                      <w:sz w:val="24"/>
                      <w:szCs w:val="24"/>
                    </w:rPr>
                  </w:pPr>
                  <w:r w:rsidRPr="00AD0257">
                    <w:rPr>
                      <w:sz w:val="24"/>
                      <w:szCs w:val="24"/>
                    </w:rPr>
                    <w:t>_______________</w:t>
                  </w:r>
                  <w:r>
                    <w:rPr>
                      <w:sz w:val="24"/>
                      <w:szCs w:val="24"/>
                    </w:rPr>
                    <w:t>______</w:t>
                  </w:r>
                  <w:r w:rsidRPr="00AD0257">
                    <w:rPr>
                      <w:sz w:val="24"/>
                      <w:szCs w:val="24"/>
                    </w:rPr>
                    <w:t>__</w:t>
                  </w:r>
                </w:p>
                <w:p w:rsidR="00B71DCD" w:rsidRPr="00AD0257" w:rsidRDefault="00B71DCD" w:rsidP="00B71DCD">
                  <w:pPr>
                    <w:rPr>
                      <w:sz w:val="24"/>
                      <w:szCs w:val="24"/>
                    </w:rPr>
                  </w:pPr>
                  <w:r w:rsidRPr="00AD0257">
                    <w:rPr>
                      <w:sz w:val="24"/>
                      <w:szCs w:val="24"/>
                    </w:rPr>
                    <w:t>__</w:t>
                  </w:r>
                  <w:r>
                    <w:rPr>
                      <w:sz w:val="24"/>
                      <w:szCs w:val="24"/>
                    </w:rPr>
                    <w:t>_</w:t>
                  </w:r>
                  <w:r w:rsidRPr="00AD0257">
                    <w:rPr>
                      <w:sz w:val="24"/>
                      <w:szCs w:val="24"/>
                    </w:rPr>
                    <w:t>_____</w:t>
                  </w:r>
                  <w:r>
                    <w:rPr>
                      <w:sz w:val="24"/>
                      <w:szCs w:val="24"/>
                    </w:rPr>
                    <w:t>_</w:t>
                  </w:r>
                  <w:r w:rsidRPr="00AD0257">
                    <w:rPr>
                      <w:sz w:val="24"/>
                      <w:szCs w:val="24"/>
                    </w:rPr>
                    <w:t>_______ 20</w:t>
                  </w:r>
                  <w:r>
                    <w:rPr>
                      <w:sz w:val="24"/>
                      <w:szCs w:val="24"/>
                    </w:rPr>
                    <w:t>___</w:t>
                  </w:r>
                  <w:r w:rsidRPr="00AD0257">
                    <w:rPr>
                      <w:sz w:val="24"/>
                      <w:szCs w:val="24"/>
                    </w:rPr>
                    <w:t xml:space="preserve"> г.                                                          </w:t>
                  </w:r>
                </w:p>
              </w:tc>
            </w:tr>
            <w:tr w:rsidR="00B71DCD" w:rsidRPr="00AD0257" w:rsidTr="00B71DCD">
              <w:tc>
                <w:tcPr>
                  <w:tcW w:w="5171" w:type="dxa"/>
                  <w:shd w:val="clear" w:color="auto" w:fill="auto"/>
                </w:tcPr>
                <w:p w:rsidR="00B71DCD" w:rsidRPr="00AD0257" w:rsidRDefault="00B71DCD" w:rsidP="00B71DCD">
                  <w:pPr>
                    <w:rPr>
                      <w:sz w:val="24"/>
                      <w:szCs w:val="24"/>
                    </w:rPr>
                  </w:pPr>
                </w:p>
              </w:tc>
              <w:tc>
                <w:tcPr>
                  <w:tcW w:w="4184" w:type="dxa"/>
                  <w:shd w:val="clear" w:color="auto" w:fill="auto"/>
                </w:tcPr>
                <w:p w:rsidR="00B71DCD" w:rsidRPr="00AD0257" w:rsidRDefault="00B71DCD" w:rsidP="00B71DCD">
                  <w:pPr>
                    <w:rPr>
                      <w:sz w:val="24"/>
                      <w:szCs w:val="24"/>
                    </w:rPr>
                  </w:pPr>
                </w:p>
              </w:tc>
              <w:tc>
                <w:tcPr>
                  <w:tcW w:w="4219" w:type="dxa"/>
                </w:tcPr>
                <w:p w:rsidR="00B71DCD" w:rsidRPr="00AD0257" w:rsidRDefault="00B71DCD" w:rsidP="00B71DCD">
                  <w:pPr>
                    <w:rPr>
                      <w:sz w:val="24"/>
                      <w:szCs w:val="24"/>
                    </w:rPr>
                  </w:pPr>
                </w:p>
              </w:tc>
            </w:tr>
          </w:tbl>
          <w:p w:rsidR="0060027E" w:rsidRPr="00390389" w:rsidRDefault="0060027E" w:rsidP="0060027E">
            <w:pPr>
              <w:jc w:val="center"/>
              <w:outlineLvl w:val="0"/>
              <w:rPr>
                <w:b/>
                <w:sz w:val="24"/>
                <w:szCs w:val="24"/>
              </w:rPr>
            </w:pPr>
            <w:r w:rsidRPr="00390389">
              <w:rPr>
                <w:b/>
                <w:sz w:val="24"/>
                <w:szCs w:val="24"/>
              </w:rPr>
              <w:t>Обоснование начальной (максимальной)</w:t>
            </w:r>
            <w:r>
              <w:rPr>
                <w:b/>
                <w:sz w:val="24"/>
                <w:szCs w:val="24"/>
              </w:rPr>
              <w:t xml:space="preserve"> цены контракта</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12"/>
              <w:gridCol w:w="3134"/>
              <w:gridCol w:w="854"/>
              <w:gridCol w:w="1425"/>
              <w:gridCol w:w="1703"/>
              <w:gridCol w:w="1144"/>
              <w:gridCol w:w="1401"/>
              <w:gridCol w:w="1449"/>
            </w:tblGrid>
            <w:tr w:rsidR="0060027E" w:rsidRPr="005C2B1B" w:rsidTr="001318E3">
              <w:trPr>
                <w:trHeight w:val="1476"/>
              </w:trPr>
              <w:tc>
                <w:tcPr>
                  <w:tcW w:w="663" w:type="pct"/>
                </w:tcPr>
                <w:p w:rsidR="0060027E" w:rsidRPr="005C2B1B" w:rsidRDefault="0060027E" w:rsidP="0060027E">
                  <w:pPr>
                    <w:jc w:val="center"/>
                    <w:rPr>
                      <w:sz w:val="22"/>
                      <w:szCs w:val="22"/>
                    </w:rPr>
                  </w:pPr>
                  <w:r w:rsidRPr="005C2B1B">
                    <w:rPr>
                      <w:sz w:val="22"/>
                      <w:szCs w:val="22"/>
                    </w:rPr>
                    <w:t>Наименование товаров, работ, услуг (продукции)</w:t>
                  </w:r>
                </w:p>
              </w:tc>
              <w:tc>
                <w:tcPr>
                  <w:tcW w:w="579" w:type="pct"/>
                </w:tcPr>
                <w:p w:rsidR="0060027E" w:rsidRPr="005C2B1B" w:rsidRDefault="0060027E" w:rsidP="0060027E">
                  <w:pPr>
                    <w:jc w:val="center"/>
                    <w:rPr>
                      <w:sz w:val="22"/>
                      <w:szCs w:val="22"/>
                    </w:rPr>
                  </w:pPr>
                  <w:r w:rsidRPr="005C2B1B">
                    <w:rPr>
                      <w:sz w:val="22"/>
                      <w:szCs w:val="22"/>
                    </w:rPr>
                    <w:t>Метод определения и обоснования цены</w:t>
                  </w:r>
                </w:p>
              </w:tc>
              <w:tc>
                <w:tcPr>
                  <w:tcW w:w="1060" w:type="pct"/>
                </w:tcPr>
                <w:p w:rsidR="0060027E" w:rsidRPr="005C2B1B" w:rsidRDefault="0060027E" w:rsidP="0060027E">
                  <w:pPr>
                    <w:jc w:val="center"/>
                    <w:rPr>
                      <w:sz w:val="22"/>
                      <w:szCs w:val="22"/>
                    </w:rPr>
                  </w:pPr>
                  <w:r w:rsidRPr="005C2B1B">
                    <w:rPr>
                      <w:sz w:val="22"/>
                      <w:szCs w:val="22"/>
                    </w:rPr>
                    <w:t>Цена за единицу продукции в соответствии с источником информации, рублей/единица</w:t>
                  </w:r>
                </w:p>
                <w:p w:rsidR="0060027E" w:rsidRPr="005C2B1B" w:rsidRDefault="0060027E" w:rsidP="0060027E">
                  <w:pPr>
                    <w:jc w:val="center"/>
                    <w:rPr>
                      <w:sz w:val="22"/>
                      <w:szCs w:val="22"/>
                    </w:rPr>
                  </w:pPr>
                  <w:r w:rsidRPr="005C2B1B">
                    <w:rPr>
                      <w:sz w:val="22"/>
                      <w:szCs w:val="22"/>
                    </w:rPr>
                    <w:t>измерения</w:t>
                  </w:r>
                </w:p>
              </w:tc>
              <w:tc>
                <w:tcPr>
                  <w:tcW w:w="289" w:type="pct"/>
                </w:tcPr>
                <w:p w:rsidR="0060027E" w:rsidRPr="005C2B1B" w:rsidRDefault="0060027E" w:rsidP="0060027E">
                  <w:pPr>
                    <w:jc w:val="center"/>
                    <w:rPr>
                      <w:sz w:val="22"/>
                      <w:szCs w:val="22"/>
                    </w:rPr>
                  </w:pPr>
                  <w:r w:rsidRPr="005C2B1B">
                    <w:rPr>
                      <w:sz w:val="22"/>
                      <w:szCs w:val="22"/>
                    </w:rPr>
                    <w:t>Единица измерения</w:t>
                  </w:r>
                </w:p>
              </w:tc>
              <w:tc>
                <w:tcPr>
                  <w:tcW w:w="482" w:type="pct"/>
                </w:tcPr>
                <w:p w:rsidR="0060027E" w:rsidRPr="005C2B1B" w:rsidRDefault="0060027E" w:rsidP="0060027E">
                  <w:pPr>
                    <w:jc w:val="center"/>
                    <w:rPr>
                      <w:sz w:val="22"/>
                      <w:szCs w:val="22"/>
                    </w:rPr>
                  </w:pPr>
                  <w:r w:rsidRPr="005C2B1B">
                    <w:rPr>
                      <w:sz w:val="22"/>
                      <w:szCs w:val="22"/>
                    </w:rPr>
                    <w:t>Количество закупаемой продукции</w:t>
                  </w:r>
                </w:p>
              </w:tc>
              <w:tc>
                <w:tcPr>
                  <w:tcW w:w="576" w:type="pct"/>
                </w:tcPr>
                <w:p w:rsidR="0060027E" w:rsidRPr="005C2B1B" w:rsidRDefault="0060027E" w:rsidP="0060027E">
                  <w:pPr>
                    <w:jc w:val="center"/>
                    <w:rPr>
                      <w:sz w:val="22"/>
                      <w:szCs w:val="22"/>
                    </w:rPr>
                  </w:pPr>
                  <w:r w:rsidRPr="005C2B1B">
                    <w:rPr>
                      <w:sz w:val="22"/>
                      <w:szCs w:val="22"/>
                    </w:rPr>
                    <w:t>Расчетная цена заказчика за единицу продукции, рублей/единица измерения, рублей</w:t>
                  </w:r>
                </w:p>
              </w:tc>
              <w:tc>
                <w:tcPr>
                  <w:tcW w:w="387" w:type="pct"/>
                </w:tcPr>
                <w:p w:rsidR="0060027E" w:rsidRPr="005C2B1B" w:rsidRDefault="0060027E" w:rsidP="0060027E">
                  <w:pPr>
                    <w:jc w:val="center"/>
                    <w:rPr>
                      <w:sz w:val="22"/>
                      <w:szCs w:val="22"/>
                    </w:rPr>
                  </w:pPr>
                  <w:r w:rsidRPr="005C2B1B">
                    <w:rPr>
                      <w:sz w:val="22"/>
                      <w:szCs w:val="22"/>
                    </w:rPr>
                    <w:t>Среднее квадратичное отклонение</w:t>
                  </w:r>
                </w:p>
              </w:tc>
              <w:tc>
                <w:tcPr>
                  <w:tcW w:w="474" w:type="pct"/>
                </w:tcPr>
                <w:p w:rsidR="0060027E" w:rsidRPr="005C2B1B" w:rsidRDefault="0060027E" w:rsidP="0060027E">
                  <w:pPr>
                    <w:jc w:val="center"/>
                    <w:rPr>
                      <w:sz w:val="22"/>
                      <w:szCs w:val="22"/>
                    </w:rPr>
                  </w:pPr>
                  <w:r w:rsidRPr="005C2B1B">
                    <w:rPr>
                      <w:sz w:val="22"/>
                      <w:szCs w:val="22"/>
                    </w:rPr>
                    <w:t>Коэффициент вариации, %</w:t>
                  </w:r>
                </w:p>
              </w:tc>
              <w:tc>
                <w:tcPr>
                  <w:tcW w:w="490" w:type="pct"/>
                </w:tcPr>
                <w:p w:rsidR="0060027E" w:rsidRPr="005C2B1B" w:rsidRDefault="0060027E" w:rsidP="0060027E">
                  <w:pPr>
                    <w:jc w:val="center"/>
                    <w:rPr>
                      <w:sz w:val="22"/>
                      <w:szCs w:val="22"/>
                    </w:rPr>
                  </w:pPr>
                  <w:r w:rsidRPr="005C2B1B">
                    <w:rPr>
                      <w:sz w:val="22"/>
                      <w:szCs w:val="22"/>
                    </w:rPr>
                    <w:t xml:space="preserve">Начальная (максимальная) цена за позицию, </w:t>
                  </w:r>
                </w:p>
                <w:p w:rsidR="0060027E" w:rsidRPr="005C2B1B" w:rsidRDefault="0060027E" w:rsidP="0060027E">
                  <w:pPr>
                    <w:jc w:val="center"/>
                    <w:rPr>
                      <w:sz w:val="22"/>
                      <w:szCs w:val="22"/>
                    </w:rPr>
                  </w:pPr>
                  <w:r w:rsidRPr="005C2B1B">
                    <w:rPr>
                      <w:sz w:val="22"/>
                      <w:szCs w:val="22"/>
                    </w:rPr>
                    <w:t>рублей</w:t>
                  </w:r>
                </w:p>
              </w:tc>
            </w:tr>
            <w:tr w:rsidR="0060027E" w:rsidRPr="005C2B1B" w:rsidTr="001318E3">
              <w:trPr>
                <w:trHeight w:val="480"/>
              </w:trPr>
              <w:tc>
                <w:tcPr>
                  <w:tcW w:w="663" w:type="pct"/>
                  <w:vMerge w:val="restart"/>
                  <w:vAlign w:val="center"/>
                </w:tcPr>
                <w:p w:rsidR="0060027E" w:rsidRPr="005C2B1B" w:rsidRDefault="0060027E" w:rsidP="0060027E">
                  <w:pPr>
                    <w:jc w:val="center"/>
                    <w:rPr>
                      <w:sz w:val="22"/>
                      <w:szCs w:val="22"/>
                    </w:rPr>
                  </w:pPr>
                </w:p>
              </w:tc>
              <w:tc>
                <w:tcPr>
                  <w:tcW w:w="579" w:type="pct"/>
                  <w:vMerge w:val="restart"/>
                  <w:vAlign w:val="center"/>
                </w:tcPr>
                <w:p w:rsidR="0060027E" w:rsidRPr="005C2B1B" w:rsidRDefault="0060027E" w:rsidP="0060027E">
                  <w:pPr>
                    <w:jc w:val="center"/>
                    <w:rPr>
                      <w:sz w:val="22"/>
                      <w:szCs w:val="22"/>
                    </w:rPr>
                  </w:pPr>
                </w:p>
              </w:tc>
              <w:tc>
                <w:tcPr>
                  <w:tcW w:w="1060" w:type="pct"/>
                </w:tcPr>
                <w:p w:rsidR="0060027E" w:rsidRPr="004D2C8C" w:rsidRDefault="0060027E" w:rsidP="0060027E">
                  <w:pPr>
                    <w:jc w:val="both"/>
                    <w:rPr>
                      <w:sz w:val="22"/>
                      <w:szCs w:val="22"/>
                    </w:rPr>
                  </w:pPr>
                </w:p>
              </w:tc>
              <w:tc>
                <w:tcPr>
                  <w:tcW w:w="289" w:type="pct"/>
                  <w:vMerge w:val="restart"/>
                  <w:vAlign w:val="center"/>
                </w:tcPr>
                <w:p w:rsidR="0060027E" w:rsidRPr="005C2B1B" w:rsidRDefault="0060027E" w:rsidP="0060027E">
                  <w:pPr>
                    <w:rPr>
                      <w:sz w:val="22"/>
                      <w:szCs w:val="22"/>
                    </w:rPr>
                  </w:pPr>
                </w:p>
              </w:tc>
              <w:tc>
                <w:tcPr>
                  <w:tcW w:w="482" w:type="pct"/>
                  <w:vMerge w:val="restart"/>
                  <w:vAlign w:val="center"/>
                </w:tcPr>
                <w:p w:rsidR="0060027E" w:rsidRPr="005C2B1B" w:rsidRDefault="0060027E" w:rsidP="0060027E">
                  <w:pPr>
                    <w:jc w:val="center"/>
                    <w:rPr>
                      <w:sz w:val="22"/>
                      <w:szCs w:val="22"/>
                    </w:rPr>
                  </w:pPr>
                </w:p>
              </w:tc>
              <w:tc>
                <w:tcPr>
                  <w:tcW w:w="576" w:type="pct"/>
                  <w:vMerge w:val="restart"/>
                  <w:vAlign w:val="center"/>
                </w:tcPr>
                <w:p w:rsidR="0060027E" w:rsidRPr="005C2B1B" w:rsidRDefault="0060027E" w:rsidP="0060027E">
                  <w:pPr>
                    <w:jc w:val="center"/>
                    <w:rPr>
                      <w:sz w:val="22"/>
                      <w:szCs w:val="22"/>
                    </w:rPr>
                  </w:pPr>
                </w:p>
              </w:tc>
              <w:tc>
                <w:tcPr>
                  <w:tcW w:w="387" w:type="pct"/>
                  <w:vMerge w:val="restart"/>
                  <w:vAlign w:val="center"/>
                </w:tcPr>
                <w:p w:rsidR="0060027E" w:rsidRPr="005C2B1B" w:rsidRDefault="0060027E" w:rsidP="0060027E">
                  <w:pPr>
                    <w:jc w:val="center"/>
                    <w:rPr>
                      <w:sz w:val="22"/>
                      <w:szCs w:val="22"/>
                    </w:rPr>
                  </w:pPr>
                </w:p>
              </w:tc>
              <w:tc>
                <w:tcPr>
                  <w:tcW w:w="474" w:type="pct"/>
                  <w:vMerge w:val="restart"/>
                  <w:vAlign w:val="center"/>
                </w:tcPr>
                <w:p w:rsidR="0060027E" w:rsidRPr="005C2B1B" w:rsidRDefault="0060027E" w:rsidP="0060027E">
                  <w:pPr>
                    <w:jc w:val="center"/>
                    <w:rPr>
                      <w:sz w:val="22"/>
                      <w:szCs w:val="22"/>
                    </w:rPr>
                  </w:pPr>
                </w:p>
              </w:tc>
              <w:tc>
                <w:tcPr>
                  <w:tcW w:w="490" w:type="pct"/>
                  <w:vMerge w:val="restart"/>
                  <w:vAlign w:val="center"/>
                </w:tcPr>
                <w:p w:rsidR="0060027E" w:rsidRPr="005C2B1B" w:rsidRDefault="0060027E" w:rsidP="0060027E">
                  <w:pPr>
                    <w:jc w:val="center"/>
                    <w:rPr>
                      <w:sz w:val="22"/>
                      <w:szCs w:val="22"/>
                    </w:rPr>
                  </w:pPr>
                </w:p>
              </w:tc>
            </w:tr>
            <w:tr w:rsidR="0060027E" w:rsidRPr="005C2B1B" w:rsidTr="001318E3">
              <w:trPr>
                <w:trHeight w:val="480"/>
              </w:trPr>
              <w:tc>
                <w:tcPr>
                  <w:tcW w:w="663" w:type="pct"/>
                  <w:vMerge/>
                  <w:vAlign w:val="center"/>
                </w:tcPr>
                <w:p w:rsidR="0060027E" w:rsidRPr="005C2B1B" w:rsidRDefault="0060027E" w:rsidP="0060027E">
                  <w:pPr>
                    <w:jc w:val="center"/>
                    <w:rPr>
                      <w:sz w:val="22"/>
                      <w:szCs w:val="22"/>
                    </w:rPr>
                  </w:pPr>
                </w:p>
              </w:tc>
              <w:tc>
                <w:tcPr>
                  <w:tcW w:w="579" w:type="pct"/>
                  <w:vMerge/>
                  <w:vAlign w:val="center"/>
                </w:tcPr>
                <w:p w:rsidR="0060027E" w:rsidRPr="005C2B1B" w:rsidRDefault="0060027E" w:rsidP="0060027E">
                  <w:pPr>
                    <w:jc w:val="center"/>
                    <w:rPr>
                      <w:sz w:val="22"/>
                      <w:szCs w:val="22"/>
                    </w:rPr>
                  </w:pPr>
                </w:p>
              </w:tc>
              <w:tc>
                <w:tcPr>
                  <w:tcW w:w="1060" w:type="pct"/>
                </w:tcPr>
                <w:p w:rsidR="0060027E" w:rsidRPr="004D2C8C" w:rsidRDefault="0060027E" w:rsidP="0060027E">
                  <w:pPr>
                    <w:jc w:val="both"/>
                    <w:rPr>
                      <w:sz w:val="22"/>
                      <w:szCs w:val="22"/>
                    </w:rPr>
                  </w:pPr>
                </w:p>
              </w:tc>
              <w:tc>
                <w:tcPr>
                  <w:tcW w:w="289" w:type="pct"/>
                  <w:vMerge/>
                  <w:vAlign w:val="center"/>
                </w:tcPr>
                <w:p w:rsidR="0060027E" w:rsidRPr="005C2B1B" w:rsidRDefault="0060027E" w:rsidP="0060027E">
                  <w:pPr>
                    <w:jc w:val="center"/>
                    <w:rPr>
                      <w:sz w:val="22"/>
                      <w:szCs w:val="22"/>
                    </w:rPr>
                  </w:pPr>
                </w:p>
              </w:tc>
              <w:tc>
                <w:tcPr>
                  <w:tcW w:w="482" w:type="pct"/>
                  <w:vMerge/>
                  <w:vAlign w:val="center"/>
                </w:tcPr>
                <w:p w:rsidR="0060027E" w:rsidRPr="005C2B1B" w:rsidRDefault="0060027E" w:rsidP="0060027E">
                  <w:pPr>
                    <w:jc w:val="center"/>
                    <w:rPr>
                      <w:sz w:val="22"/>
                      <w:szCs w:val="22"/>
                    </w:rPr>
                  </w:pPr>
                </w:p>
              </w:tc>
              <w:tc>
                <w:tcPr>
                  <w:tcW w:w="576" w:type="pct"/>
                  <w:vMerge/>
                  <w:vAlign w:val="center"/>
                </w:tcPr>
                <w:p w:rsidR="0060027E" w:rsidRPr="005C2B1B" w:rsidRDefault="0060027E" w:rsidP="0060027E">
                  <w:pPr>
                    <w:jc w:val="center"/>
                    <w:rPr>
                      <w:sz w:val="22"/>
                      <w:szCs w:val="22"/>
                    </w:rPr>
                  </w:pPr>
                </w:p>
              </w:tc>
              <w:tc>
                <w:tcPr>
                  <w:tcW w:w="387" w:type="pct"/>
                  <w:vMerge/>
                  <w:vAlign w:val="center"/>
                </w:tcPr>
                <w:p w:rsidR="0060027E" w:rsidRPr="005C2B1B" w:rsidRDefault="0060027E" w:rsidP="0060027E">
                  <w:pPr>
                    <w:jc w:val="center"/>
                    <w:rPr>
                      <w:sz w:val="22"/>
                      <w:szCs w:val="22"/>
                    </w:rPr>
                  </w:pPr>
                </w:p>
              </w:tc>
              <w:tc>
                <w:tcPr>
                  <w:tcW w:w="474" w:type="pct"/>
                  <w:vMerge/>
                  <w:vAlign w:val="center"/>
                </w:tcPr>
                <w:p w:rsidR="0060027E" w:rsidRPr="005C2B1B" w:rsidRDefault="0060027E" w:rsidP="0060027E">
                  <w:pPr>
                    <w:jc w:val="center"/>
                    <w:rPr>
                      <w:sz w:val="22"/>
                      <w:szCs w:val="22"/>
                    </w:rPr>
                  </w:pPr>
                </w:p>
              </w:tc>
              <w:tc>
                <w:tcPr>
                  <w:tcW w:w="490" w:type="pct"/>
                  <w:vMerge/>
                  <w:vAlign w:val="center"/>
                </w:tcPr>
                <w:p w:rsidR="0060027E" w:rsidRPr="005C2B1B" w:rsidRDefault="0060027E" w:rsidP="0060027E">
                  <w:pPr>
                    <w:jc w:val="center"/>
                    <w:rPr>
                      <w:sz w:val="22"/>
                      <w:szCs w:val="22"/>
                    </w:rPr>
                  </w:pPr>
                </w:p>
              </w:tc>
            </w:tr>
            <w:tr w:rsidR="0060027E" w:rsidRPr="005C2B1B" w:rsidTr="001318E3">
              <w:trPr>
                <w:trHeight w:val="405"/>
              </w:trPr>
              <w:tc>
                <w:tcPr>
                  <w:tcW w:w="663" w:type="pct"/>
                  <w:vMerge/>
                  <w:vAlign w:val="center"/>
                </w:tcPr>
                <w:p w:rsidR="0060027E" w:rsidRPr="005C2B1B" w:rsidRDefault="0060027E" w:rsidP="0060027E">
                  <w:pPr>
                    <w:jc w:val="center"/>
                    <w:rPr>
                      <w:sz w:val="22"/>
                      <w:szCs w:val="22"/>
                    </w:rPr>
                  </w:pPr>
                </w:p>
              </w:tc>
              <w:tc>
                <w:tcPr>
                  <w:tcW w:w="579" w:type="pct"/>
                  <w:vMerge/>
                  <w:vAlign w:val="center"/>
                </w:tcPr>
                <w:p w:rsidR="0060027E" w:rsidRPr="005C2B1B" w:rsidRDefault="0060027E" w:rsidP="0060027E">
                  <w:pPr>
                    <w:jc w:val="center"/>
                    <w:rPr>
                      <w:sz w:val="22"/>
                      <w:szCs w:val="22"/>
                    </w:rPr>
                  </w:pPr>
                </w:p>
              </w:tc>
              <w:tc>
                <w:tcPr>
                  <w:tcW w:w="1060" w:type="pct"/>
                </w:tcPr>
                <w:p w:rsidR="0060027E" w:rsidRPr="004D2C8C" w:rsidRDefault="0060027E" w:rsidP="0060027E">
                  <w:pPr>
                    <w:jc w:val="both"/>
                    <w:rPr>
                      <w:sz w:val="22"/>
                      <w:szCs w:val="22"/>
                    </w:rPr>
                  </w:pPr>
                </w:p>
              </w:tc>
              <w:tc>
                <w:tcPr>
                  <w:tcW w:w="289" w:type="pct"/>
                  <w:vMerge/>
                  <w:vAlign w:val="center"/>
                </w:tcPr>
                <w:p w:rsidR="0060027E" w:rsidRPr="005C2B1B" w:rsidRDefault="0060027E" w:rsidP="0060027E">
                  <w:pPr>
                    <w:jc w:val="center"/>
                    <w:rPr>
                      <w:sz w:val="22"/>
                      <w:szCs w:val="22"/>
                    </w:rPr>
                  </w:pPr>
                </w:p>
              </w:tc>
              <w:tc>
                <w:tcPr>
                  <w:tcW w:w="482" w:type="pct"/>
                  <w:vMerge/>
                  <w:vAlign w:val="center"/>
                </w:tcPr>
                <w:p w:rsidR="0060027E" w:rsidRPr="005C2B1B" w:rsidRDefault="0060027E" w:rsidP="0060027E">
                  <w:pPr>
                    <w:jc w:val="center"/>
                    <w:rPr>
                      <w:sz w:val="22"/>
                      <w:szCs w:val="22"/>
                    </w:rPr>
                  </w:pPr>
                </w:p>
              </w:tc>
              <w:tc>
                <w:tcPr>
                  <w:tcW w:w="576" w:type="pct"/>
                  <w:vMerge/>
                  <w:vAlign w:val="center"/>
                </w:tcPr>
                <w:p w:rsidR="0060027E" w:rsidRPr="005C2B1B" w:rsidRDefault="0060027E" w:rsidP="0060027E">
                  <w:pPr>
                    <w:jc w:val="center"/>
                    <w:rPr>
                      <w:sz w:val="22"/>
                      <w:szCs w:val="22"/>
                    </w:rPr>
                  </w:pPr>
                </w:p>
              </w:tc>
              <w:tc>
                <w:tcPr>
                  <w:tcW w:w="387" w:type="pct"/>
                  <w:vMerge/>
                  <w:vAlign w:val="center"/>
                </w:tcPr>
                <w:p w:rsidR="0060027E" w:rsidRPr="005C2B1B" w:rsidRDefault="0060027E" w:rsidP="0060027E">
                  <w:pPr>
                    <w:jc w:val="center"/>
                    <w:rPr>
                      <w:sz w:val="22"/>
                      <w:szCs w:val="22"/>
                    </w:rPr>
                  </w:pPr>
                </w:p>
              </w:tc>
              <w:tc>
                <w:tcPr>
                  <w:tcW w:w="474" w:type="pct"/>
                  <w:vMerge/>
                  <w:vAlign w:val="center"/>
                </w:tcPr>
                <w:p w:rsidR="0060027E" w:rsidRPr="005C2B1B" w:rsidRDefault="0060027E" w:rsidP="0060027E">
                  <w:pPr>
                    <w:jc w:val="center"/>
                    <w:rPr>
                      <w:sz w:val="22"/>
                      <w:szCs w:val="22"/>
                    </w:rPr>
                  </w:pPr>
                </w:p>
              </w:tc>
              <w:tc>
                <w:tcPr>
                  <w:tcW w:w="490" w:type="pct"/>
                  <w:vMerge/>
                  <w:vAlign w:val="center"/>
                </w:tcPr>
                <w:p w:rsidR="0060027E" w:rsidRPr="005C2B1B" w:rsidRDefault="0060027E" w:rsidP="0060027E">
                  <w:pPr>
                    <w:jc w:val="center"/>
                    <w:rPr>
                      <w:sz w:val="22"/>
                      <w:szCs w:val="22"/>
                    </w:rPr>
                  </w:pPr>
                </w:p>
              </w:tc>
            </w:tr>
            <w:tr w:rsidR="0060027E" w:rsidRPr="005C2B1B" w:rsidTr="001318E3">
              <w:tc>
                <w:tcPr>
                  <w:tcW w:w="5000" w:type="pct"/>
                  <w:gridSpan w:val="9"/>
                </w:tcPr>
                <w:p w:rsidR="0060027E" w:rsidRPr="004D2C8C" w:rsidRDefault="0060027E" w:rsidP="0060027E">
                  <w:pPr>
                    <w:rPr>
                      <w:b/>
                      <w:sz w:val="22"/>
                      <w:szCs w:val="22"/>
                    </w:rPr>
                  </w:pPr>
                  <w:r>
                    <w:rPr>
                      <w:b/>
                      <w:sz w:val="22"/>
                      <w:szCs w:val="22"/>
                    </w:rPr>
                    <w:t>Начальная (максимальная) цена контракта:</w:t>
                  </w:r>
                </w:p>
              </w:tc>
            </w:tr>
            <w:tr w:rsidR="0060027E" w:rsidRPr="005C2B1B" w:rsidTr="001318E3">
              <w:tc>
                <w:tcPr>
                  <w:tcW w:w="5000" w:type="pct"/>
                  <w:gridSpan w:val="9"/>
                </w:tcPr>
                <w:p w:rsidR="0060027E" w:rsidRDefault="0060027E" w:rsidP="0060027E">
                  <w:pPr>
                    <w:rPr>
                      <w:b/>
                      <w:sz w:val="22"/>
                      <w:szCs w:val="22"/>
                    </w:rPr>
                  </w:pPr>
                  <w:r>
                    <w:rPr>
                      <w:b/>
                      <w:sz w:val="22"/>
                      <w:szCs w:val="22"/>
                    </w:rPr>
                    <w:t>Валюта:</w:t>
                  </w:r>
                </w:p>
              </w:tc>
            </w:tr>
          </w:tbl>
          <w:p w:rsidR="0060027E" w:rsidRDefault="0060027E" w:rsidP="0060027E">
            <w:pPr>
              <w:jc w:val="both"/>
              <w:rPr>
                <w:sz w:val="24"/>
                <w:szCs w:val="24"/>
              </w:rPr>
            </w:pPr>
          </w:p>
          <w:p w:rsidR="0060027E" w:rsidRPr="001424AE" w:rsidRDefault="0060027E" w:rsidP="0060027E">
            <w:pPr>
              <w:jc w:val="both"/>
              <w:rPr>
                <w:sz w:val="24"/>
                <w:szCs w:val="24"/>
              </w:rPr>
            </w:pPr>
            <w:r w:rsidRPr="001424AE">
              <w:rPr>
                <w:sz w:val="24"/>
                <w:szCs w:val="24"/>
              </w:rPr>
              <w:t>Расчет НМЦК осуществляется по формуле:</w:t>
            </w:r>
          </w:p>
          <w:p w:rsidR="0060027E" w:rsidRPr="001424AE" w:rsidRDefault="0060027E" w:rsidP="0060027E">
            <w:pPr>
              <w:jc w:val="both"/>
              <w:rPr>
                <w:sz w:val="24"/>
                <w:szCs w:val="24"/>
              </w:rPr>
            </w:pPr>
            <w:r w:rsidRPr="001424AE">
              <w:rPr>
                <w:sz w:val="24"/>
                <w:szCs w:val="24"/>
              </w:rPr>
              <w:t xml:space="preserve"> </w:t>
            </w:r>
            <w:r w:rsidRPr="00BD715F">
              <w:rPr>
                <w:noProof/>
                <w:sz w:val="24"/>
                <w:szCs w:val="24"/>
                <w:lang w:eastAsia="ru-RU"/>
              </w:rPr>
              <w:drawing>
                <wp:inline distT="0" distB="0" distL="0" distR="0">
                  <wp:extent cx="1612900" cy="483235"/>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2900" cy="483235"/>
                          </a:xfrm>
                          <a:prstGeom prst="rect">
                            <a:avLst/>
                          </a:prstGeom>
                          <a:noFill/>
                          <a:ln>
                            <a:noFill/>
                          </a:ln>
                        </pic:spPr>
                      </pic:pic>
                    </a:graphicData>
                  </a:graphic>
                </wp:inline>
              </w:drawing>
            </w:r>
          </w:p>
          <w:p w:rsidR="0060027E" w:rsidRPr="001424AE" w:rsidRDefault="0060027E" w:rsidP="0060027E">
            <w:pPr>
              <w:jc w:val="both"/>
              <w:rPr>
                <w:sz w:val="24"/>
                <w:szCs w:val="24"/>
              </w:rPr>
            </w:pPr>
            <w:r w:rsidRPr="001424AE">
              <w:rPr>
                <w:sz w:val="24"/>
                <w:szCs w:val="24"/>
              </w:rPr>
              <w:t>v- количество (объем) закупаемого товара (работы, услуги);</w:t>
            </w:r>
          </w:p>
          <w:p w:rsidR="0060027E" w:rsidRPr="001424AE" w:rsidRDefault="0060027E" w:rsidP="0060027E">
            <w:pPr>
              <w:jc w:val="both"/>
              <w:rPr>
                <w:sz w:val="24"/>
                <w:szCs w:val="24"/>
              </w:rPr>
            </w:pPr>
            <w:r w:rsidRPr="001424AE">
              <w:rPr>
                <w:sz w:val="24"/>
                <w:szCs w:val="24"/>
              </w:rPr>
              <w:t>n-количество значений, используемых в расчете;</w:t>
            </w:r>
          </w:p>
          <w:p w:rsidR="0060027E" w:rsidRPr="001424AE" w:rsidRDefault="0060027E" w:rsidP="0060027E">
            <w:pPr>
              <w:jc w:val="both"/>
              <w:rPr>
                <w:sz w:val="24"/>
                <w:szCs w:val="24"/>
              </w:rPr>
            </w:pPr>
            <w:r w:rsidRPr="001424AE">
              <w:rPr>
                <w:sz w:val="24"/>
                <w:szCs w:val="24"/>
              </w:rPr>
              <w:t>i-номер источника ценовой информации;</w:t>
            </w:r>
          </w:p>
          <w:p w:rsidR="0060027E" w:rsidRPr="001424AE" w:rsidRDefault="0060027E" w:rsidP="0060027E">
            <w:pPr>
              <w:jc w:val="both"/>
              <w:rPr>
                <w:sz w:val="24"/>
                <w:szCs w:val="24"/>
              </w:rPr>
            </w:pPr>
            <w:proofErr w:type="spellStart"/>
            <w:r w:rsidRPr="001424AE">
              <w:rPr>
                <w:sz w:val="24"/>
                <w:szCs w:val="24"/>
              </w:rPr>
              <w:t>ц</w:t>
            </w:r>
            <w:r w:rsidRPr="005814E5">
              <w:rPr>
                <w:sz w:val="24"/>
                <w:szCs w:val="24"/>
                <w:vertAlign w:val="subscript"/>
              </w:rPr>
              <w:t>i</w:t>
            </w:r>
            <w:proofErr w:type="spellEnd"/>
            <w:r w:rsidRPr="001424AE">
              <w:rPr>
                <w:sz w:val="24"/>
                <w:szCs w:val="24"/>
              </w:rPr>
              <w:t xml:space="preserve"> - цена единицы товара, работы, услуги, представленная в источнике с номером i.</w:t>
            </w:r>
          </w:p>
          <w:p w:rsidR="0060027E" w:rsidRPr="001424AE" w:rsidRDefault="0060027E" w:rsidP="0060027E">
            <w:pPr>
              <w:jc w:val="both"/>
              <w:rPr>
                <w:sz w:val="24"/>
                <w:szCs w:val="24"/>
              </w:rPr>
            </w:pPr>
            <w:r w:rsidRPr="001424AE">
              <w:rPr>
                <w:sz w:val="24"/>
                <w:szCs w:val="24"/>
              </w:rPr>
              <w:lastRenderedPageBreak/>
              <w:t xml:space="preserve">Коэффициент вариации цены определяется по следующей формуле: </w:t>
            </w:r>
          </w:p>
          <w:p w:rsidR="0060027E" w:rsidRPr="001424AE" w:rsidRDefault="0060027E" w:rsidP="0060027E">
            <w:pPr>
              <w:jc w:val="both"/>
              <w:rPr>
                <w:sz w:val="24"/>
                <w:szCs w:val="24"/>
              </w:rPr>
            </w:pPr>
            <w:r w:rsidRPr="001424AE">
              <w:rPr>
                <w:sz w:val="24"/>
                <w:szCs w:val="24"/>
              </w:rPr>
              <w:t xml:space="preserve"> </w:t>
            </w:r>
            <w:r w:rsidRPr="00BD715F">
              <w:rPr>
                <w:noProof/>
                <w:sz w:val="24"/>
                <w:szCs w:val="24"/>
                <w:lang w:eastAsia="ru-RU"/>
              </w:rPr>
              <w:drawing>
                <wp:inline distT="0" distB="0" distL="0" distR="0">
                  <wp:extent cx="854075" cy="431165"/>
                  <wp:effectExtent l="0" t="0" r="317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4075" cy="431165"/>
                          </a:xfrm>
                          <a:prstGeom prst="rect">
                            <a:avLst/>
                          </a:prstGeom>
                          <a:noFill/>
                          <a:ln>
                            <a:noFill/>
                          </a:ln>
                        </pic:spPr>
                      </pic:pic>
                    </a:graphicData>
                  </a:graphic>
                </wp:inline>
              </w:drawing>
            </w:r>
          </w:p>
          <w:p w:rsidR="0060027E" w:rsidRPr="001424AE" w:rsidRDefault="0060027E" w:rsidP="0060027E">
            <w:pPr>
              <w:jc w:val="both"/>
              <w:rPr>
                <w:sz w:val="24"/>
                <w:szCs w:val="24"/>
              </w:rPr>
            </w:pPr>
            <w:proofErr w:type="gramStart"/>
            <w:r w:rsidRPr="001424AE">
              <w:rPr>
                <w:sz w:val="24"/>
                <w:szCs w:val="24"/>
              </w:rPr>
              <w:t xml:space="preserve">где:   </w:t>
            </w:r>
            <w:proofErr w:type="gramEnd"/>
            <w:r w:rsidRPr="001424AE">
              <w:rPr>
                <w:sz w:val="24"/>
                <w:szCs w:val="24"/>
              </w:rPr>
              <w:t xml:space="preserve"> </w:t>
            </w:r>
            <w:r w:rsidRPr="00BD715F">
              <w:rPr>
                <w:noProof/>
                <w:sz w:val="24"/>
                <w:szCs w:val="24"/>
                <w:lang w:eastAsia="ru-RU"/>
              </w:rPr>
              <w:drawing>
                <wp:inline distT="0" distB="0" distL="0" distR="0">
                  <wp:extent cx="1483995" cy="414020"/>
                  <wp:effectExtent l="0" t="0" r="1905"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3995" cy="414020"/>
                          </a:xfrm>
                          <a:prstGeom prst="rect">
                            <a:avLst/>
                          </a:prstGeom>
                          <a:noFill/>
                          <a:ln>
                            <a:noFill/>
                          </a:ln>
                        </pic:spPr>
                      </pic:pic>
                    </a:graphicData>
                  </a:graphic>
                </wp:inline>
              </w:drawing>
            </w:r>
            <w:r w:rsidRPr="001424AE">
              <w:rPr>
                <w:sz w:val="24"/>
                <w:szCs w:val="24"/>
              </w:rPr>
              <w:t xml:space="preserve">     - среднее квадратичное отклонение; </w:t>
            </w:r>
          </w:p>
          <w:p w:rsidR="0060027E" w:rsidRDefault="0060027E" w:rsidP="0060027E">
            <w:pPr>
              <w:jc w:val="both"/>
              <w:rPr>
                <w:sz w:val="24"/>
                <w:szCs w:val="24"/>
              </w:rPr>
            </w:pPr>
          </w:p>
          <w:p w:rsidR="0060027E" w:rsidRPr="001424AE" w:rsidRDefault="0060027E" w:rsidP="0060027E">
            <w:pPr>
              <w:jc w:val="both"/>
              <w:rPr>
                <w:sz w:val="24"/>
                <w:szCs w:val="24"/>
              </w:rPr>
            </w:pPr>
            <w:r w:rsidRPr="001424AE">
              <w:rPr>
                <w:sz w:val="24"/>
                <w:szCs w:val="24"/>
              </w:rPr>
              <w:t>V - коэффициент вариации;</w:t>
            </w:r>
          </w:p>
          <w:p w:rsidR="0060027E" w:rsidRPr="001424AE" w:rsidRDefault="0060027E" w:rsidP="0060027E">
            <w:pPr>
              <w:jc w:val="both"/>
              <w:rPr>
                <w:sz w:val="24"/>
                <w:szCs w:val="24"/>
              </w:rPr>
            </w:pPr>
            <w:r>
              <w:rPr>
                <w:sz w:val="24"/>
                <w:szCs w:val="24"/>
              </w:rPr>
              <w:t>ц</w:t>
            </w:r>
            <w:proofErr w:type="spellStart"/>
            <w:proofErr w:type="gramStart"/>
            <w:r w:rsidRPr="005814E5">
              <w:rPr>
                <w:sz w:val="24"/>
                <w:szCs w:val="24"/>
                <w:vertAlign w:val="subscript"/>
                <w:lang w:val="en-US"/>
              </w:rPr>
              <w:t>i</w:t>
            </w:r>
            <w:proofErr w:type="spellEnd"/>
            <w:r w:rsidRPr="001424AE">
              <w:rPr>
                <w:sz w:val="24"/>
                <w:szCs w:val="24"/>
              </w:rPr>
              <w:t xml:space="preserve">  -</w:t>
            </w:r>
            <w:proofErr w:type="gramEnd"/>
            <w:r w:rsidRPr="001424AE">
              <w:rPr>
                <w:sz w:val="24"/>
                <w:szCs w:val="24"/>
              </w:rPr>
              <w:t xml:space="preserve"> цена единицы товара, работы, услуги, указанная в источнике с номером i;</w:t>
            </w:r>
          </w:p>
          <w:p w:rsidR="0060027E" w:rsidRPr="001424AE" w:rsidRDefault="0060027E" w:rsidP="0060027E">
            <w:pPr>
              <w:jc w:val="both"/>
              <w:rPr>
                <w:sz w:val="24"/>
                <w:szCs w:val="24"/>
              </w:rPr>
            </w:pPr>
            <w:r w:rsidRPr="001424AE">
              <w:rPr>
                <w:sz w:val="24"/>
                <w:szCs w:val="24"/>
              </w:rPr>
              <w:t>&lt;</w:t>
            </w:r>
            <w:proofErr w:type="gramStart"/>
            <w:r w:rsidRPr="001424AE">
              <w:rPr>
                <w:sz w:val="24"/>
                <w:szCs w:val="24"/>
              </w:rPr>
              <w:t>ц&gt;  -</w:t>
            </w:r>
            <w:proofErr w:type="gramEnd"/>
            <w:r w:rsidRPr="001424AE">
              <w:rPr>
                <w:sz w:val="24"/>
                <w:szCs w:val="24"/>
              </w:rPr>
              <w:t xml:space="preserve"> средняя арифметическая величина цены единицы товара, работы, услуги;</w:t>
            </w:r>
          </w:p>
          <w:p w:rsidR="0060027E" w:rsidRPr="001424AE" w:rsidRDefault="0060027E" w:rsidP="0060027E">
            <w:pPr>
              <w:jc w:val="both"/>
              <w:rPr>
                <w:sz w:val="24"/>
                <w:szCs w:val="24"/>
              </w:rPr>
            </w:pPr>
            <w:r w:rsidRPr="001424AE">
              <w:rPr>
                <w:sz w:val="24"/>
                <w:szCs w:val="24"/>
              </w:rPr>
              <w:t>n   - количество значений, используемых в расчете.</w:t>
            </w:r>
          </w:p>
          <w:p w:rsidR="0060027E" w:rsidRPr="005C5BD4" w:rsidRDefault="0060027E" w:rsidP="0060027E">
            <w:pPr>
              <w:jc w:val="center"/>
            </w:pPr>
            <w:r>
              <w:rPr>
                <w:sz w:val="24"/>
                <w:szCs w:val="24"/>
              </w:rPr>
              <w:t>_________________</w:t>
            </w:r>
          </w:p>
          <w:p w:rsidR="0060027E" w:rsidRPr="002D5DA3" w:rsidRDefault="0060027E" w:rsidP="001318E3">
            <w:pPr>
              <w:suppressAutoHyphens w:val="0"/>
              <w:jc w:val="both"/>
              <w:rPr>
                <w:color w:val="000000"/>
                <w:sz w:val="16"/>
                <w:szCs w:val="16"/>
                <w:lang w:eastAsia="ru-RU"/>
              </w:rPr>
            </w:pPr>
          </w:p>
        </w:tc>
      </w:tr>
    </w:tbl>
    <w:p w:rsidR="0060027E" w:rsidRDefault="0060027E" w:rsidP="0060027E">
      <w:pPr>
        <w:ind w:left="5670"/>
        <w:jc w:val="both"/>
        <w:sectPr w:rsidR="0060027E" w:rsidSect="0060027E">
          <w:pgSz w:w="16838" w:h="11906" w:orient="landscape"/>
          <w:pgMar w:top="1276" w:right="1134" w:bottom="851" w:left="1134" w:header="709" w:footer="709" w:gutter="0"/>
          <w:cols w:space="720"/>
          <w:docGrid w:linePitch="272"/>
        </w:sectPr>
      </w:pPr>
    </w:p>
    <w:p w:rsidR="0060027E" w:rsidRDefault="0060027E" w:rsidP="0060027E">
      <w:pPr>
        <w:ind w:left="5670"/>
        <w:jc w:val="both"/>
        <w:rPr>
          <w:sz w:val="28"/>
          <w:szCs w:val="28"/>
        </w:rPr>
      </w:pPr>
      <w:r>
        <w:rPr>
          <w:sz w:val="28"/>
          <w:szCs w:val="28"/>
        </w:rPr>
        <w:lastRenderedPageBreak/>
        <w:t>Приложение № 2</w:t>
      </w:r>
    </w:p>
    <w:p w:rsidR="0060027E" w:rsidRDefault="0060027E" w:rsidP="0060027E">
      <w:pPr>
        <w:ind w:left="5670"/>
        <w:jc w:val="both"/>
        <w:rPr>
          <w:sz w:val="28"/>
          <w:szCs w:val="28"/>
        </w:rPr>
      </w:pPr>
      <w:r>
        <w:rPr>
          <w:sz w:val="28"/>
          <w:szCs w:val="28"/>
        </w:rPr>
        <w:t>к Порядку</w:t>
      </w:r>
    </w:p>
    <w:p w:rsidR="0060027E" w:rsidRDefault="0060027E" w:rsidP="0060027E">
      <w:pPr>
        <w:ind w:left="5670"/>
        <w:jc w:val="both"/>
        <w:rPr>
          <w:sz w:val="28"/>
          <w:szCs w:val="28"/>
        </w:rPr>
      </w:pPr>
    </w:p>
    <w:p w:rsidR="0060027E" w:rsidRDefault="0060027E" w:rsidP="0060027E">
      <w:pPr>
        <w:ind w:left="5670"/>
        <w:jc w:val="both"/>
        <w:rPr>
          <w:sz w:val="28"/>
          <w:szCs w:val="28"/>
        </w:rPr>
      </w:pPr>
      <w:r>
        <w:rPr>
          <w:sz w:val="28"/>
          <w:szCs w:val="28"/>
        </w:rPr>
        <w:t>УТВЕРЖДАЮ</w:t>
      </w:r>
    </w:p>
    <w:p w:rsidR="0060027E" w:rsidRDefault="0060027E" w:rsidP="0060027E">
      <w:pPr>
        <w:ind w:left="5670"/>
        <w:jc w:val="both"/>
        <w:rPr>
          <w:sz w:val="28"/>
          <w:szCs w:val="28"/>
        </w:rPr>
      </w:pPr>
      <w:r>
        <w:rPr>
          <w:sz w:val="28"/>
          <w:szCs w:val="28"/>
        </w:rPr>
        <w:t>____________________</w:t>
      </w:r>
    </w:p>
    <w:p w:rsidR="0060027E" w:rsidRPr="00B24827" w:rsidRDefault="0060027E" w:rsidP="0060027E">
      <w:pPr>
        <w:ind w:left="5670"/>
        <w:jc w:val="both"/>
      </w:pPr>
      <w:r w:rsidRPr="00B24827">
        <w:t>(руководитель заказчика)</w:t>
      </w:r>
    </w:p>
    <w:p w:rsidR="0060027E" w:rsidRDefault="0060027E" w:rsidP="0060027E">
      <w:pPr>
        <w:ind w:left="5670"/>
        <w:jc w:val="both"/>
        <w:rPr>
          <w:sz w:val="28"/>
          <w:szCs w:val="28"/>
        </w:rPr>
      </w:pPr>
      <w:r>
        <w:rPr>
          <w:sz w:val="28"/>
          <w:szCs w:val="28"/>
        </w:rPr>
        <w:t>____________________</w:t>
      </w:r>
    </w:p>
    <w:p w:rsidR="0060027E" w:rsidRDefault="0060027E" w:rsidP="0060027E">
      <w:pPr>
        <w:ind w:left="5670"/>
        <w:jc w:val="both"/>
        <w:rPr>
          <w:sz w:val="28"/>
          <w:szCs w:val="28"/>
        </w:rPr>
      </w:pPr>
      <w:r>
        <w:rPr>
          <w:sz w:val="28"/>
          <w:szCs w:val="28"/>
        </w:rPr>
        <w:t>_____________ 20___ г.</w:t>
      </w:r>
    </w:p>
    <w:p w:rsidR="0060027E" w:rsidRPr="00B1075A" w:rsidRDefault="0060027E" w:rsidP="0060027E">
      <w:pPr>
        <w:jc w:val="center"/>
        <w:rPr>
          <w:sz w:val="16"/>
          <w:szCs w:val="16"/>
        </w:rPr>
      </w:pPr>
    </w:p>
    <w:p w:rsidR="0060027E" w:rsidRDefault="0060027E" w:rsidP="0060027E">
      <w:pPr>
        <w:jc w:val="center"/>
        <w:rPr>
          <w:b/>
          <w:sz w:val="28"/>
          <w:szCs w:val="28"/>
        </w:rPr>
      </w:pPr>
      <w:r w:rsidRPr="00470512">
        <w:rPr>
          <w:b/>
          <w:sz w:val="28"/>
          <w:szCs w:val="28"/>
        </w:rPr>
        <w:t>Техническое задание на товар</w:t>
      </w:r>
      <w:r>
        <w:rPr>
          <w:b/>
          <w:sz w:val="28"/>
          <w:szCs w:val="28"/>
        </w:rPr>
        <w:t xml:space="preserve">ы </w:t>
      </w:r>
    </w:p>
    <w:p w:rsidR="0060027E" w:rsidRDefault="0060027E" w:rsidP="0060027E">
      <w:pPr>
        <w:jc w:val="center"/>
        <w:rPr>
          <w:b/>
          <w:sz w:val="28"/>
          <w:szCs w:val="28"/>
        </w:rPr>
      </w:pPr>
    </w:p>
    <w:p w:rsidR="0060027E" w:rsidRPr="00B71DCD" w:rsidRDefault="0060027E" w:rsidP="0060027E">
      <w:pPr>
        <w:jc w:val="center"/>
        <w:rPr>
          <w:b/>
          <w:sz w:val="26"/>
          <w:szCs w:val="26"/>
        </w:rPr>
      </w:pPr>
      <w:r>
        <w:rPr>
          <w:b/>
          <w:sz w:val="26"/>
          <w:szCs w:val="26"/>
        </w:rPr>
        <w:t xml:space="preserve">Объект закупки: </w:t>
      </w:r>
      <w:r w:rsidRPr="00B71DCD">
        <w:rPr>
          <w:b/>
          <w:sz w:val="26"/>
          <w:szCs w:val="26"/>
        </w:rPr>
        <w:t>__________________________</w:t>
      </w:r>
    </w:p>
    <w:p w:rsidR="0060027E" w:rsidRPr="00B1075A" w:rsidRDefault="0060027E" w:rsidP="0060027E">
      <w:pPr>
        <w:jc w:val="center"/>
        <w:rPr>
          <w:b/>
          <w:sz w:val="16"/>
          <w:szCs w:val="16"/>
        </w:rPr>
      </w:pPr>
    </w:p>
    <w:p w:rsidR="0060027E" w:rsidRDefault="0060027E" w:rsidP="0060027E">
      <w:pPr>
        <w:jc w:val="both"/>
        <w:rPr>
          <w:b/>
          <w:sz w:val="28"/>
          <w:szCs w:val="28"/>
        </w:rPr>
      </w:pPr>
      <w:r>
        <w:rPr>
          <w:b/>
          <w:sz w:val="28"/>
          <w:szCs w:val="28"/>
        </w:rPr>
        <w:t>_______________________________________________________________</w:t>
      </w:r>
    </w:p>
    <w:p w:rsidR="0060027E" w:rsidRPr="00B05DB6" w:rsidRDefault="0060027E" w:rsidP="0060027E">
      <w:pPr>
        <w:jc w:val="both"/>
      </w:pPr>
      <w:r>
        <w:t xml:space="preserve">                   (указывается наименование товара, количество, единица измерения) </w:t>
      </w:r>
    </w:p>
    <w:p w:rsidR="0060027E" w:rsidRPr="00470512" w:rsidRDefault="0060027E" w:rsidP="0060027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6"/>
        <w:gridCol w:w="4944"/>
      </w:tblGrid>
      <w:tr w:rsidR="0060027E" w:rsidRPr="00F81753" w:rsidTr="001318E3">
        <w:tc>
          <w:tcPr>
            <w:tcW w:w="595" w:type="dxa"/>
            <w:shd w:val="clear" w:color="auto" w:fill="auto"/>
          </w:tcPr>
          <w:p w:rsidR="0060027E" w:rsidRPr="00F81753" w:rsidRDefault="0060027E" w:rsidP="001318E3">
            <w:pPr>
              <w:jc w:val="center"/>
              <w:rPr>
                <w:sz w:val="28"/>
                <w:szCs w:val="28"/>
              </w:rPr>
            </w:pPr>
            <w:proofErr w:type="gramStart"/>
            <w:r w:rsidRPr="00F81753">
              <w:rPr>
                <w:sz w:val="28"/>
                <w:szCs w:val="28"/>
              </w:rPr>
              <w:t xml:space="preserve">№ </w:t>
            </w:r>
            <w:r>
              <w:rPr>
                <w:sz w:val="28"/>
                <w:szCs w:val="28"/>
              </w:rPr>
              <w:t xml:space="preserve"> </w:t>
            </w:r>
            <w:r w:rsidRPr="00F81753">
              <w:rPr>
                <w:sz w:val="28"/>
                <w:szCs w:val="28"/>
              </w:rPr>
              <w:t>п</w:t>
            </w:r>
            <w:proofErr w:type="gramEnd"/>
            <w:r w:rsidRPr="00F81753">
              <w:rPr>
                <w:sz w:val="28"/>
                <w:szCs w:val="28"/>
              </w:rPr>
              <w:t>/п</w:t>
            </w:r>
          </w:p>
        </w:tc>
        <w:tc>
          <w:tcPr>
            <w:tcW w:w="3908" w:type="dxa"/>
            <w:shd w:val="clear" w:color="auto" w:fill="auto"/>
          </w:tcPr>
          <w:p w:rsidR="0060027E" w:rsidRPr="00F81753" w:rsidRDefault="0060027E" w:rsidP="001318E3">
            <w:pPr>
              <w:jc w:val="center"/>
              <w:rPr>
                <w:sz w:val="28"/>
                <w:szCs w:val="28"/>
              </w:rPr>
            </w:pPr>
            <w:r w:rsidRPr="00F81753">
              <w:rPr>
                <w:sz w:val="28"/>
                <w:szCs w:val="28"/>
              </w:rPr>
              <w:t>Описание требований</w:t>
            </w:r>
            <w:r>
              <w:rPr>
                <w:sz w:val="28"/>
                <w:szCs w:val="28"/>
              </w:rPr>
              <w:t>*</w:t>
            </w:r>
          </w:p>
        </w:tc>
        <w:tc>
          <w:tcPr>
            <w:tcW w:w="5103" w:type="dxa"/>
            <w:shd w:val="clear" w:color="auto" w:fill="auto"/>
          </w:tcPr>
          <w:p w:rsidR="0060027E" w:rsidRPr="00F81753" w:rsidRDefault="0060027E" w:rsidP="001318E3">
            <w:pPr>
              <w:jc w:val="center"/>
              <w:rPr>
                <w:sz w:val="28"/>
                <w:szCs w:val="28"/>
              </w:rPr>
            </w:pPr>
            <w:r w:rsidRPr="00F81753">
              <w:rPr>
                <w:sz w:val="28"/>
                <w:szCs w:val="28"/>
              </w:rPr>
              <w:t>Наличие функции или величина параметра</w:t>
            </w:r>
            <w:r>
              <w:rPr>
                <w:sz w:val="28"/>
                <w:szCs w:val="28"/>
              </w:rPr>
              <w:t>**</w:t>
            </w:r>
          </w:p>
        </w:tc>
      </w:tr>
      <w:tr w:rsidR="0060027E" w:rsidRPr="00F81753" w:rsidTr="001318E3">
        <w:tc>
          <w:tcPr>
            <w:tcW w:w="595" w:type="dxa"/>
            <w:shd w:val="clear" w:color="auto" w:fill="auto"/>
          </w:tcPr>
          <w:p w:rsidR="0060027E" w:rsidRPr="00F81753" w:rsidRDefault="0060027E" w:rsidP="001318E3">
            <w:pPr>
              <w:jc w:val="center"/>
              <w:rPr>
                <w:sz w:val="28"/>
                <w:szCs w:val="28"/>
              </w:rPr>
            </w:pPr>
          </w:p>
        </w:tc>
        <w:tc>
          <w:tcPr>
            <w:tcW w:w="3908" w:type="dxa"/>
            <w:shd w:val="clear" w:color="auto" w:fill="auto"/>
          </w:tcPr>
          <w:p w:rsidR="0060027E" w:rsidRPr="00F81753" w:rsidRDefault="0060027E" w:rsidP="001318E3">
            <w:pPr>
              <w:jc w:val="center"/>
              <w:rPr>
                <w:sz w:val="28"/>
                <w:szCs w:val="28"/>
              </w:rPr>
            </w:pPr>
          </w:p>
        </w:tc>
        <w:tc>
          <w:tcPr>
            <w:tcW w:w="5103" w:type="dxa"/>
            <w:shd w:val="clear" w:color="auto" w:fill="auto"/>
          </w:tcPr>
          <w:p w:rsidR="0060027E" w:rsidRPr="00F81753" w:rsidRDefault="0060027E" w:rsidP="001318E3">
            <w:pPr>
              <w:jc w:val="center"/>
              <w:rPr>
                <w:sz w:val="28"/>
                <w:szCs w:val="28"/>
              </w:rPr>
            </w:pPr>
          </w:p>
        </w:tc>
      </w:tr>
      <w:tr w:rsidR="0060027E" w:rsidRPr="00F81753" w:rsidTr="001318E3">
        <w:tc>
          <w:tcPr>
            <w:tcW w:w="595" w:type="dxa"/>
            <w:shd w:val="clear" w:color="auto" w:fill="auto"/>
          </w:tcPr>
          <w:p w:rsidR="0060027E" w:rsidRPr="00F81753" w:rsidRDefault="0060027E" w:rsidP="001318E3">
            <w:pPr>
              <w:jc w:val="center"/>
              <w:rPr>
                <w:sz w:val="28"/>
                <w:szCs w:val="28"/>
              </w:rPr>
            </w:pPr>
          </w:p>
        </w:tc>
        <w:tc>
          <w:tcPr>
            <w:tcW w:w="3908" w:type="dxa"/>
            <w:shd w:val="clear" w:color="auto" w:fill="auto"/>
          </w:tcPr>
          <w:p w:rsidR="0060027E" w:rsidRPr="00F81753" w:rsidRDefault="0060027E" w:rsidP="001318E3">
            <w:pPr>
              <w:jc w:val="center"/>
              <w:rPr>
                <w:sz w:val="28"/>
                <w:szCs w:val="28"/>
              </w:rPr>
            </w:pPr>
          </w:p>
        </w:tc>
        <w:tc>
          <w:tcPr>
            <w:tcW w:w="5103" w:type="dxa"/>
            <w:shd w:val="clear" w:color="auto" w:fill="auto"/>
          </w:tcPr>
          <w:p w:rsidR="0060027E" w:rsidRPr="00F81753" w:rsidRDefault="0060027E" w:rsidP="001318E3">
            <w:pPr>
              <w:jc w:val="center"/>
              <w:rPr>
                <w:sz w:val="28"/>
                <w:szCs w:val="28"/>
              </w:rPr>
            </w:pPr>
          </w:p>
        </w:tc>
      </w:tr>
      <w:tr w:rsidR="0060027E" w:rsidRPr="00F81753" w:rsidTr="001318E3">
        <w:tc>
          <w:tcPr>
            <w:tcW w:w="595" w:type="dxa"/>
            <w:shd w:val="clear" w:color="auto" w:fill="auto"/>
          </w:tcPr>
          <w:p w:rsidR="0060027E" w:rsidRPr="00F81753" w:rsidRDefault="0060027E" w:rsidP="001318E3">
            <w:pPr>
              <w:jc w:val="center"/>
              <w:rPr>
                <w:sz w:val="28"/>
                <w:szCs w:val="28"/>
              </w:rPr>
            </w:pPr>
          </w:p>
        </w:tc>
        <w:tc>
          <w:tcPr>
            <w:tcW w:w="3908" w:type="dxa"/>
            <w:shd w:val="clear" w:color="auto" w:fill="auto"/>
          </w:tcPr>
          <w:p w:rsidR="0060027E" w:rsidRPr="00F81753" w:rsidRDefault="0060027E" w:rsidP="001318E3">
            <w:pPr>
              <w:jc w:val="center"/>
              <w:rPr>
                <w:sz w:val="28"/>
                <w:szCs w:val="28"/>
              </w:rPr>
            </w:pPr>
          </w:p>
        </w:tc>
        <w:tc>
          <w:tcPr>
            <w:tcW w:w="5103" w:type="dxa"/>
            <w:shd w:val="clear" w:color="auto" w:fill="auto"/>
          </w:tcPr>
          <w:p w:rsidR="0060027E" w:rsidRPr="00F81753" w:rsidRDefault="0060027E" w:rsidP="001318E3">
            <w:pPr>
              <w:jc w:val="center"/>
              <w:rPr>
                <w:sz w:val="28"/>
                <w:szCs w:val="28"/>
              </w:rPr>
            </w:pPr>
          </w:p>
        </w:tc>
      </w:tr>
    </w:tbl>
    <w:p w:rsidR="0060027E" w:rsidRPr="00B1075A" w:rsidRDefault="0060027E" w:rsidP="0060027E">
      <w:pPr>
        <w:jc w:val="both"/>
        <w:rPr>
          <w:sz w:val="16"/>
          <w:szCs w:val="16"/>
        </w:rPr>
      </w:pPr>
    </w:p>
    <w:p w:rsidR="0060027E" w:rsidRDefault="0060027E" w:rsidP="0060027E">
      <w:pPr>
        <w:jc w:val="center"/>
        <w:rPr>
          <w:b/>
          <w:sz w:val="26"/>
          <w:szCs w:val="26"/>
        </w:rPr>
      </w:pPr>
      <w:r w:rsidRPr="00FE719A">
        <w:rPr>
          <w:b/>
          <w:sz w:val="26"/>
          <w:szCs w:val="26"/>
        </w:rPr>
        <w:t xml:space="preserve">Объект </w:t>
      </w:r>
      <w:r>
        <w:rPr>
          <w:b/>
          <w:sz w:val="26"/>
          <w:szCs w:val="26"/>
        </w:rPr>
        <w:t>закупки: расходные материалы, продукты питания</w:t>
      </w:r>
    </w:p>
    <w:p w:rsidR="0060027E" w:rsidRDefault="0060027E" w:rsidP="0060027E">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75"/>
        <w:gridCol w:w="3277"/>
        <w:gridCol w:w="1542"/>
        <w:gridCol w:w="1657"/>
      </w:tblGrid>
      <w:tr w:rsidR="0060027E" w:rsidRPr="00871275" w:rsidTr="001318E3">
        <w:tc>
          <w:tcPr>
            <w:tcW w:w="594" w:type="dxa"/>
            <w:shd w:val="clear" w:color="auto" w:fill="auto"/>
          </w:tcPr>
          <w:p w:rsidR="0060027E" w:rsidRPr="00871275" w:rsidRDefault="0060027E" w:rsidP="001318E3">
            <w:pPr>
              <w:jc w:val="center"/>
              <w:rPr>
                <w:b/>
                <w:sz w:val="26"/>
                <w:szCs w:val="26"/>
              </w:rPr>
            </w:pPr>
            <w:proofErr w:type="gramStart"/>
            <w:r w:rsidRPr="00871275">
              <w:rPr>
                <w:sz w:val="28"/>
                <w:szCs w:val="28"/>
              </w:rPr>
              <w:t>№  п</w:t>
            </w:r>
            <w:proofErr w:type="gramEnd"/>
            <w:r w:rsidRPr="00871275">
              <w:rPr>
                <w:sz w:val="28"/>
                <w:szCs w:val="28"/>
              </w:rPr>
              <w:t>/п</w:t>
            </w:r>
          </w:p>
        </w:tc>
        <w:tc>
          <w:tcPr>
            <w:tcW w:w="2349" w:type="dxa"/>
            <w:shd w:val="clear" w:color="auto" w:fill="auto"/>
          </w:tcPr>
          <w:p w:rsidR="0060027E" w:rsidRPr="00871275" w:rsidRDefault="0060027E" w:rsidP="001318E3">
            <w:pPr>
              <w:jc w:val="center"/>
              <w:rPr>
                <w:sz w:val="28"/>
                <w:szCs w:val="28"/>
              </w:rPr>
            </w:pPr>
            <w:r w:rsidRPr="00871275">
              <w:rPr>
                <w:sz w:val="28"/>
                <w:szCs w:val="28"/>
              </w:rPr>
              <w:t>Наименование товара</w:t>
            </w:r>
            <w:r>
              <w:rPr>
                <w:sz w:val="28"/>
                <w:szCs w:val="28"/>
              </w:rPr>
              <w:t xml:space="preserve"> </w:t>
            </w:r>
          </w:p>
        </w:tc>
        <w:tc>
          <w:tcPr>
            <w:tcW w:w="3544" w:type="dxa"/>
            <w:shd w:val="clear" w:color="auto" w:fill="auto"/>
          </w:tcPr>
          <w:p w:rsidR="0060027E" w:rsidRDefault="0060027E" w:rsidP="001318E3">
            <w:pPr>
              <w:jc w:val="center"/>
              <w:rPr>
                <w:sz w:val="28"/>
                <w:szCs w:val="28"/>
              </w:rPr>
            </w:pPr>
            <w:r w:rsidRPr="00871275">
              <w:rPr>
                <w:sz w:val="28"/>
                <w:szCs w:val="28"/>
              </w:rPr>
              <w:t>Характеристики товара**</w:t>
            </w:r>
            <w:r w:rsidR="004A5E03">
              <w:rPr>
                <w:sz w:val="28"/>
                <w:szCs w:val="28"/>
              </w:rPr>
              <w:t>*</w:t>
            </w:r>
          </w:p>
          <w:p w:rsidR="0060027E" w:rsidRPr="00871275" w:rsidRDefault="0060027E" w:rsidP="001318E3">
            <w:pPr>
              <w:jc w:val="center"/>
              <w:rPr>
                <w:sz w:val="28"/>
                <w:szCs w:val="28"/>
              </w:rPr>
            </w:pPr>
          </w:p>
        </w:tc>
        <w:tc>
          <w:tcPr>
            <w:tcW w:w="1559" w:type="dxa"/>
            <w:shd w:val="clear" w:color="auto" w:fill="auto"/>
          </w:tcPr>
          <w:p w:rsidR="0060027E" w:rsidRPr="00871275" w:rsidRDefault="0060027E" w:rsidP="001318E3">
            <w:pPr>
              <w:jc w:val="center"/>
              <w:rPr>
                <w:sz w:val="28"/>
                <w:szCs w:val="28"/>
              </w:rPr>
            </w:pPr>
            <w:r w:rsidRPr="00871275">
              <w:rPr>
                <w:sz w:val="28"/>
                <w:szCs w:val="28"/>
              </w:rPr>
              <w:t>Единица измерения</w:t>
            </w:r>
          </w:p>
        </w:tc>
        <w:tc>
          <w:tcPr>
            <w:tcW w:w="1666" w:type="dxa"/>
            <w:shd w:val="clear" w:color="auto" w:fill="auto"/>
          </w:tcPr>
          <w:p w:rsidR="0060027E" w:rsidRPr="00871275" w:rsidRDefault="0060027E" w:rsidP="001318E3">
            <w:pPr>
              <w:jc w:val="center"/>
              <w:rPr>
                <w:sz w:val="28"/>
                <w:szCs w:val="28"/>
              </w:rPr>
            </w:pPr>
            <w:r w:rsidRPr="00871275">
              <w:rPr>
                <w:sz w:val="28"/>
                <w:szCs w:val="28"/>
              </w:rPr>
              <w:t>Количество</w:t>
            </w:r>
          </w:p>
        </w:tc>
      </w:tr>
      <w:tr w:rsidR="0060027E" w:rsidRPr="00871275" w:rsidTr="001318E3">
        <w:tc>
          <w:tcPr>
            <w:tcW w:w="594" w:type="dxa"/>
            <w:shd w:val="clear" w:color="auto" w:fill="auto"/>
          </w:tcPr>
          <w:p w:rsidR="0060027E" w:rsidRPr="00871275" w:rsidRDefault="0060027E" w:rsidP="001318E3">
            <w:pPr>
              <w:jc w:val="center"/>
              <w:rPr>
                <w:b/>
                <w:sz w:val="26"/>
                <w:szCs w:val="26"/>
              </w:rPr>
            </w:pPr>
          </w:p>
        </w:tc>
        <w:tc>
          <w:tcPr>
            <w:tcW w:w="2349" w:type="dxa"/>
            <w:shd w:val="clear" w:color="auto" w:fill="auto"/>
          </w:tcPr>
          <w:p w:rsidR="0060027E" w:rsidRPr="00871275" w:rsidRDefault="0060027E" w:rsidP="001318E3">
            <w:pPr>
              <w:jc w:val="center"/>
              <w:rPr>
                <w:b/>
                <w:sz w:val="26"/>
                <w:szCs w:val="26"/>
              </w:rPr>
            </w:pPr>
          </w:p>
        </w:tc>
        <w:tc>
          <w:tcPr>
            <w:tcW w:w="3544" w:type="dxa"/>
            <w:shd w:val="clear" w:color="auto" w:fill="auto"/>
          </w:tcPr>
          <w:p w:rsidR="0060027E" w:rsidRPr="00871275" w:rsidRDefault="0060027E" w:rsidP="001318E3">
            <w:pPr>
              <w:jc w:val="center"/>
              <w:rPr>
                <w:b/>
                <w:sz w:val="26"/>
                <w:szCs w:val="26"/>
              </w:rPr>
            </w:pPr>
          </w:p>
        </w:tc>
        <w:tc>
          <w:tcPr>
            <w:tcW w:w="1559" w:type="dxa"/>
            <w:shd w:val="clear" w:color="auto" w:fill="auto"/>
          </w:tcPr>
          <w:p w:rsidR="0060027E" w:rsidRPr="00871275" w:rsidRDefault="0060027E" w:rsidP="001318E3">
            <w:pPr>
              <w:jc w:val="center"/>
              <w:rPr>
                <w:b/>
                <w:sz w:val="26"/>
                <w:szCs w:val="26"/>
              </w:rPr>
            </w:pPr>
          </w:p>
        </w:tc>
        <w:tc>
          <w:tcPr>
            <w:tcW w:w="1666" w:type="dxa"/>
            <w:shd w:val="clear" w:color="auto" w:fill="auto"/>
          </w:tcPr>
          <w:p w:rsidR="0060027E" w:rsidRPr="00871275" w:rsidRDefault="0060027E" w:rsidP="001318E3">
            <w:pPr>
              <w:jc w:val="center"/>
              <w:rPr>
                <w:b/>
                <w:sz w:val="26"/>
                <w:szCs w:val="26"/>
              </w:rPr>
            </w:pPr>
          </w:p>
        </w:tc>
      </w:tr>
      <w:tr w:rsidR="0060027E" w:rsidRPr="00871275" w:rsidTr="001318E3">
        <w:tc>
          <w:tcPr>
            <w:tcW w:w="594" w:type="dxa"/>
            <w:shd w:val="clear" w:color="auto" w:fill="auto"/>
          </w:tcPr>
          <w:p w:rsidR="0060027E" w:rsidRPr="00871275" w:rsidRDefault="0060027E" w:rsidP="001318E3">
            <w:pPr>
              <w:jc w:val="center"/>
              <w:rPr>
                <w:b/>
                <w:sz w:val="26"/>
                <w:szCs w:val="26"/>
              </w:rPr>
            </w:pPr>
          </w:p>
        </w:tc>
        <w:tc>
          <w:tcPr>
            <w:tcW w:w="2349" w:type="dxa"/>
            <w:shd w:val="clear" w:color="auto" w:fill="auto"/>
          </w:tcPr>
          <w:p w:rsidR="0060027E" w:rsidRPr="00871275" w:rsidRDefault="0060027E" w:rsidP="001318E3">
            <w:pPr>
              <w:jc w:val="center"/>
              <w:rPr>
                <w:b/>
                <w:sz w:val="26"/>
                <w:szCs w:val="26"/>
              </w:rPr>
            </w:pPr>
          </w:p>
        </w:tc>
        <w:tc>
          <w:tcPr>
            <w:tcW w:w="3544" w:type="dxa"/>
            <w:shd w:val="clear" w:color="auto" w:fill="auto"/>
          </w:tcPr>
          <w:p w:rsidR="0060027E" w:rsidRPr="00871275" w:rsidRDefault="0060027E" w:rsidP="001318E3">
            <w:pPr>
              <w:jc w:val="center"/>
              <w:rPr>
                <w:b/>
                <w:sz w:val="26"/>
                <w:szCs w:val="26"/>
              </w:rPr>
            </w:pPr>
          </w:p>
        </w:tc>
        <w:tc>
          <w:tcPr>
            <w:tcW w:w="1559" w:type="dxa"/>
            <w:shd w:val="clear" w:color="auto" w:fill="auto"/>
          </w:tcPr>
          <w:p w:rsidR="0060027E" w:rsidRPr="00871275" w:rsidRDefault="0060027E" w:rsidP="001318E3">
            <w:pPr>
              <w:jc w:val="center"/>
              <w:rPr>
                <w:b/>
                <w:sz w:val="26"/>
                <w:szCs w:val="26"/>
              </w:rPr>
            </w:pPr>
          </w:p>
        </w:tc>
        <w:tc>
          <w:tcPr>
            <w:tcW w:w="1666" w:type="dxa"/>
            <w:shd w:val="clear" w:color="auto" w:fill="auto"/>
          </w:tcPr>
          <w:p w:rsidR="0060027E" w:rsidRPr="00871275" w:rsidRDefault="0060027E" w:rsidP="001318E3">
            <w:pPr>
              <w:jc w:val="center"/>
              <w:rPr>
                <w:b/>
                <w:sz w:val="26"/>
                <w:szCs w:val="26"/>
              </w:rPr>
            </w:pPr>
          </w:p>
        </w:tc>
      </w:tr>
      <w:tr w:rsidR="0060027E" w:rsidRPr="00871275" w:rsidTr="001318E3">
        <w:tc>
          <w:tcPr>
            <w:tcW w:w="594" w:type="dxa"/>
            <w:shd w:val="clear" w:color="auto" w:fill="auto"/>
          </w:tcPr>
          <w:p w:rsidR="0060027E" w:rsidRPr="00871275" w:rsidRDefault="0060027E" w:rsidP="001318E3">
            <w:pPr>
              <w:jc w:val="center"/>
              <w:rPr>
                <w:b/>
                <w:sz w:val="26"/>
                <w:szCs w:val="26"/>
              </w:rPr>
            </w:pPr>
          </w:p>
        </w:tc>
        <w:tc>
          <w:tcPr>
            <w:tcW w:w="2349" w:type="dxa"/>
            <w:shd w:val="clear" w:color="auto" w:fill="auto"/>
          </w:tcPr>
          <w:p w:rsidR="0060027E" w:rsidRPr="00871275" w:rsidRDefault="0060027E" w:rsidP="001318E3">
            <w:pPr>
              <w:jc w:val="center"/>
              <w:rPr>
                <w:b/>
                <w:sz w:val="26"/>
                <w:szCs w:val="26"/>
              </w:rPr>
            </w:pPr>
          </w:p>
        </w:tc>
        <w:tc>
          <w:tcPr>
            <w:tcW w:w="3544" w:type="dxa"/>
            <w:shd w:val="clear" w:color="auto" w:fill="auto"/>
          </w:tcPr>
          <w:p w:rsidR="0060027E" w:rsidRPr="00871275" w:rsidRDefault="0060027E" w:rsidP="001318E3">
            <w:pPr>
              <w:jc w:val="center"/>
              <w:rPr>
                <w:b/>
                <w:sz w:val="26"/>
                <w:szCs w:val="26"/>
              </w:rPr>
            </w:pPr>
          </w:p>
        </w:tc>
        <w:tc>
          <w:tcPr>
            <w:tcW w:w="1559" w:type="dxa"/>
            <w:shd w:val="clear" w:color="auto" w:fill="auto"/>
          </w:tcPr>
          <w:p w:rsidR="0060027E" w:rsidRPr="00871275" w:rsidRDefault="0060027E" w:rsidP="001318E3">
            <w:pPr>
              <w:jc w:val="center"/>
              <w:rPr>
                <w:b/>
                <w:sz w:val="26"/>
                <w:szCs w:val="26"/>
              </w:rPr>
            </w:pPr>
          </w:p>
        </w:tc>
        <w:tc>
          <w:tcPr>
            <w:tcW w:w="1666" w:type="dxa"/>
            <w:shd w:val="clear" w:color="auto" w:fill="auto"/>
          </w:tcPr>
          <w:p w:rsidR="0060027E" w:rsidRPr="00871275" w:rsidRDefault="0060027E" w:rsidP="001318E3">
            <w:pPr>
              <w:jc w:val="center"/>
              <w:rPr>
                <w:b/>
                <w:sz w:val="26"/>
                <w:szCs w:val="26"/>
              </w:rPr>
            </w:pPr>
          </w:p>
        </w:tc>
      </w:tr>
    </w:tbl>
    <w:p w:rsidR="0060027E" w:rsidRPr="00B1075A" w:rsidRDefault="0060027E" w:rsidP="0060027E">
      <w:pPr>
        <w:ind w:left="-142"/>
        <w:jc w:val="both"/>
        <w:rPr>
          <w:sz w:val="16"/>
          <w:szCs w:val="16"/>
        </w:rPr>
      </w:pPr>
    </w:p>
    <w:p w:rsidR="0060027E" w:rsidRDefault="0060027E" w:rsidP="0060027E">
      <w:pPr>
        <w:ind w:left="-142"/>
        <w:jc w:val="both"/>
        <w:rPr>
          <w:sz w:val="26"/>
          <w:szCs w:val="26"/>
        </w:rPr>
      </w:pPr>
      <w:r>
        <w:rPr>
          <w:sz w:val="26"/>
          <w:szCs w:val="26"/>
        </w:rPr>
        <w:t>Примечание***_______________________________________________________</w:t>
      </w:r>
    </w:p>
    <w:p w:rsidR="0060027E" w:rsidRDefault="0060027E" w:rsidP="0060027E">
      <w:pPr>
        <w:ind w:left="-142"/>
        <w:jc w:val="both"/>
        <w:rPr>
          <w:sz w:val="26"/>
          <w:szCs w:val="26"/>
        </w:rPr>
      </w:pPr>
    </w:p>
    <w:p w:rsidR="0060027E" w:rsidRDefault="0060027E" w:rsidP="0060027E">
      <w:pPr>
        <w:ind w:left="-142"/>
        <w:jc w:val="both"/>
        <w:rPr>
          <w:sz w:val="26"/>
          <w:szCs w:val="26"/>
        </w:rPr>
      </w:pPr>
      <w:r w:rsidRPr="003E64A7">
        <w:rPr>
          <w:sz w:val="26"/>
          <w:szCs w:val="26"/>
        </w:rPr>
        <w:t xml:space="preserve">* </w:t>
      </w:r>
      <w:r>
        <w:rPr>
          <w:sz w:val="26"/>
          <w:szCs w:val="26"/>
        </w:rPr>
        <w:t>У</w:t>
      </w:r>
      <w:r w:rsidRPr="003E64A7">
        <w:rPr>
          <w:sz w:val="26"/>
          <w:szCs w:val="26"/>
        </w:rPr>
        <w:t>казываются параметры, определяющие требования к техническим, качественным, функциональным характеристикам (потребительским свойствам) товара</w:t>
      </w:r>
      <w:r>
        <w:rPr>
          <w:sz w:val="26"/>
          <w:szCs w:val="26"/>
        </w:rPr>
        <w:t>.</w:t>
      </w:r>
    </w:p>
    <w:p w:rsidR="0060027E" w:rsidRDefault="0060027E" w:rsidP="0060027E">
      <w:pPr>
        <w:ind w:left="-142"/>
        <w:jc w:val="both"/>
        <w:rPr>
          <w:sz w:val="26"/>
          <w:szCs w:val="26"/>
        </w:rPr>
      </w:pPr>
      <w:r w:rsidRPr="003E64A7">
        <w:rPr>
          <w:sz w:val="26"/>
          <w:szCs w:val="26"/>
        </w:rPr>
        <w:t xml:space="preserve">** </w:t>
      </w:r>
      <w:r>
        <w:rPr>
          <w:sz w:val="26"/>
          <w:szCs w:val="26"/>
        </w:rPr>
        <w:t>У</w:t>
      </w:r>
      <w:r w:rsidRPr="003E64A7">
        <w:rPr>
          <w:sz w:val="26"/>
          <w:szCs w:val="26"/>
        </w:rPr>
        <w:t xml:space="preserve">казываются максимальные и (или) минимальные значения </w:t>
      </w:r>
      <w:r>
        <w:rPr>
          <w:sz w:val="26"/>
          <w:szCs w:val="26"/>
        </w:rPr>
        <w:t>показателей</w:t>
      </w:r>
      <w:r w:rsidRPr="003E64A7">
        <w:rPr>
          <w:sz w:val="26"/>
          <w:szCs w:val="26"/>
        </w:rPr>
        <w:t xml:space="preserve">, соответствующие потребностям заказчика, а также значения </w:t>
      </w:r>
      <w:r>
        <w:rPr>
          <w:sz w:val="26"/>
          <w:szCs w:val="26"/>
        </w:rPr>
        <w:t>показателей</w:t>
      </w:r>
      <w:r w:rsidRPr="003E64A7">
        <w:rPr>
          <w:sz w:val="26"/>
          <w:szCs w:val="26"/>
        </w:rPr>
        <w:t>, которы</w:t>
      </w:r>
      <w:r>
        <w:rPr>
          <w:sz w:val="26"/>
          <w:szCs w:val="26"/>
        </w:rPr>
        <w:t>е</w:t>
      </w:r>
      <w:r w:rsidRPr="003E64A7">
        <w:rPr>
          <w:sz w:val="26"/>
          <w:szCs w:val="26"/>
        </w:rPr>
        <w:t xml:space="preserve"> не могут изменяться</w:t>
      </w:r>
      <w:r>
        <w:rPr>
          <w:sz w:val="26"/>
          <w:szCs w:val="26"/>
        </w:rPr>
        <w:t>.</w:t>
      </w:r>
    </w:p>
    <w:p w:rsidR="0060027E" w:rsidRPr="003E64A7" w:rsidRDefault="0060027E" w:rsidP="0060027E">
      <w:pPr>
        <w:ind w:left="-142"/>
        <w:jc w:val="both"/>
        <w:rPr>
          <w:sz w:val="26"/>
          <w:szCs w:val="26"/>
        </w:rPr>
      </w:pPr>
      <w:r>
        <w:rPr>
          <w:sz w:val="26"/>
          <w:szCs w:val="26"/>
        </w:rPr>
        <w:t>*** Если заказчиком при описании объекта закупки не используются стандартные показатели, требования, обозначения и терминология, в заявке на закупку должно содержаться обоснование необходимости использования других показателей, требований, обозначений и терминологии, которое приводится в примечании.</w:t>
      </w:r>
    </w:p>
    <w:p w:rsidR="0060027E" w:rsidRDefault="0060027E" w:rsidP="0060027E">
      <w:pPr>
        <w:ind w:left="-142"/>
        <w:jc w:val="both"/>
        <w:rPr>
          <w:sz w:val="28"/>
          <w:szCs w:val="28"/>
        </w:rPr>
      </w:pPr>
      <w:r>
        <w:rPr>
          <w:sz w:val="28"/>
          <w:szCs w:val="28"/>
        </w:rPr>
        <w:tab/>
      </w:r>
    </w:p>
    <w:p w:rsidR="0060027E" w:rsidRDefault="0060027E" w:rsidP="0060027E">
      <w:pPr>
        <w:jc w:val="center"/>
        <w:rPr>
          <w:sz w:val="28"/>
          <w:szCs w:val="28"/>
        </w:rPr>
      </w:pPr>
      <w:r>
        <w:rPr>
          <w:sz w:val="28"/>
          <w:szCs w:val="28"/>
        </w:rPr>
        <w:t>_______________</w:t>
      </w:r>
    </w:p>
    <w:p w:rsidR="0060027E" w:rsidRDefault="0060027E" w:rsidP="0060027E">
      <w:pPr>
        <w:jc w:val="right"/>
        <w:rPr>
          <w:sz w:val="28"/>
          <w:szCs w:val="28"/>
        </w:rPr>
      </w:pPr>
      <w:r>
        <w:rPr>
          <w:sz w:val="28"/>
          <w:szCs w:val="28"/>
        </w:rPr>
        <w:br w:type="page"/>
      </w:r>
      <w:r>
        <w:rPr>
          <w:sz w:val="28"/>
          <w:szCs w:val="28"/>
        </w:rPr>
        <w:lastRenderedPageBreak/>
        <w:t xml:space="preserve">Приложение № 3 </w:t>
      </w:r>
    </w:p>
    <w:p w:rsidR="0060027E" w:rsidRDefault="0060027E" w:rsidP="0060027E">
      <w:pPr>
        <w:jc w:val="right"/>
        <w:rPr>
          <w:sz w:val="28"/>
          <w:szCs w:val="28"/>
        </w:rPr>
      </w:pPr>
      <w:r>
        <w:rPr>
          <w:sz w:val="28"/>
          <w:szCs w:val="28"/>
        </w:rPr>
        <w:t>к Порядку</w:t>
      </w:r>
    </w:p>
    <w:p w:rsidR="0060027E" w:rsidRDefault="0060027E" w:rsidP="0060027E">
      <w:pPr>
        <w:jc w:val="right"/>
        <w:rPr>
          <w:sz w:val="28"/>
          <w:szCs w:val="28"/>
        </w:rPr>
      </w:pPr>
    </w:p>
    <w:p w:rsidR="0060027E" w:rsidRDefault="0060027E" w:rsidP="0060027E">
      <w:pPr>
        <w:jc w:val="right"/>
        <w:rPr>
          <w:sz w:val="28"/>
          <w:szCs w:val="28"/>
        </w:rPr>
      </w:pPr>
      <w:r>
        <w:rPr>
          <w:sz w:val="28"/>
          <w:szCs w:val="28"/>
        </w:rPr>
        <w:t>УТВЕРЖДАЮ</w:t>
      </w:r>
    </w:p>
    <w:p w:rsidR="0060027E" w:rsidRDefault="0060027E" w:rsidP="0060027E">
      <w:pPr>
        <w:jc w:val="right"/>
        <w:rPr>
          <w:sz w:val="28"/>
          <w:szCs w:val="28"/>
        </w:rPr>
      </w:pPr>
      <w:r>
        <w:rPr>
          <w:sz w:val="28"/>
          <w:szCs w:val="28"/>
        </w:rPr>
        <w:t>_____________________</w:t>
      </w:r>
    </w:p>
    <w:p w:rsidR="0060027E" w:rsidRDefault="0060027E" w:rsidP="0060027E">
      <w:pPr>
        <w:jc w:val="right"/>
        <w:rPr>
          <w:sz w:val="28"/>
          <w:szCs w:val="28"/>
        </w:rPr>
      </w:pPr>
      <w:r>
        <w:rPr>
          <w:sz w:val="28"/>
          <w:szCs w:val="28"/>
        </w:rPr>
        <w:t>(руководитель заказчика)</w:t>
      </w:r>
    </w:p>
    <w:p w:rsidR="0060027E" w:rsidRDefault="0060027E" w:rsidP="0060027E">
      <w:pPr>
        <w:jc w:val="right"/>
        <w:rPr>
          <w:sz w:val="28"/>
          <w:szCs w:val="28"/>
        </w:rPr>
      </w:pPr>
      <w:r>
        <w:rPr>
          <w:sz w:val="28"/>
          <w:szCs w:val="28"/>
        </w:rPr>
        <w:t>_____________________</w:t>
      </w:r>
    </w:p>
    <w:p w:rsidR="0060027E" w:rsidRDefault="0060027E" w:rsidP="0060027E">
      <w:pPr>
        <w:jc w:val="right"/>
        <w:rPr>
          <w:sz w:val="28"/>
          <w:szCs w:val="28"/>
        </w:rPr>
      </w:pPr>
      <w:r>
        <w:rPr>
          <w:sz w:val="28"/>
          <w:szCs w:val="28"/>
        </w:rPr>
        <w:t>_____________ 20___ г.</w:t>
      </w:r>
    </w:p>
    <w:p w:rsidR="0060027E" w:rsidRDefault="0060027E" w:rsidP="0060027E">
      <w:pPr>
        <w:jc w:val="right"/>
        <w:rPr>
          <w:sz w:val="28"/>
          <w:szCs w:val="28"/>
        </w:rPr>
      </w:pPr>
    </w:p>
    <w:p w:rsidR="0060027E" w:rsidRDefault="0060027E" w:rsidP="0060027E">
      <w:pPr>
        <w:rPr>
          <w:b/>
          <w:sz w:val="28"/>
          <w:szCs w:val="28"/>
        </w:rPr>
      </w:pPr>
    </w:p>
    <w:p w:rsidR="0060027E" w:rsidRDefault="0060027E" w:rsidP="0060027E">
      <w:pPr>
        <w:jc w:val="center"/>
        <w:rPr>
          <w:b/>
          <w:sz w:val="28"/>
          <w:szCs w:val="28"/>
        </w:rPr>
      </w:pPr>
      <w:r w:rsidRPr="00470512">
        <w:rPr>
          <w:b/>
          <w:sz w:val="28"/>
          <w:szCs w:val="28"/>
        </w:rPr>
        <w:t xml:space="preserve">Техническое задание на </w:t>
      </w:r>
      <w:r>
        <w:rPr>
          <w:b/>
          <w:sz w:val="28"/>
          <w:szCs w:val="28"/>
        </w:rPr>
        <w:t>работы, услуги</w:t>
      </w:r>
    </w:p>
    <w:p w:rsidR="0060027E" w:rsidRDefault="0060027E" w:rsidP="0060027E">
      <w:pPr>
        <w:jc w:val="center"/>
        <w:rPr>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96"/>
        <w:gridCol w:w="1417"/>
        <w:gridCol w:w="1701"/>
      </w:tblGrid>
      <w:tr w:rsidR="0060027E" w:rsidRPr="00220960" w:rsidTr="001318E3">
        <w:trPr>
          <w:trHeight w:val="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0027E" w:rsidRPr="00854B5F" w:rsidRDefault="0060027E" w:rsidP="001318E3">
            <w:pPr>
              <w:pStyle w:val="ConsPlusCell"/>
              <w:rPr>
                <w:rFonts w:ascii="Times New Roman" w:hAnsi="Times New Roman" w:cs="Times New Roman"/>
                <w:sz w:val="26"/>
                <w:szCs w:val="26"/>
              </w:rPr>
            </w:pPr>
            <w:r>
              <w:rPr>
                <w:rFonts w:ascii="Times New Roman" w:hAnsi="Times New Roman" w:cs="Times New Roman"/>
                <w:sz w:val="26"/>
                <w:szCs w:val="26"/>
              </w:rPr>
              <w:t>№</w:t>
            </w:r>
            <w:r w:rsidRPr="00854B5F">
              <w:rPr>
                <w:rFonts w:ascii="Times New Roman" w:hAnsi="Times New Roman" w:cs="Times New Roman"/>
                <w:sz w:val="26"/>
                <w:szCs w:val="26"/>
              </w:rPr>
              <w:t xml:space="preserve"> </w:t>
            </w:r>
            <w:r w:rsidRPr="00854B5F">
              <w:rPr>
                <w:rFonts w:ascii="Times New Roman" w:hAnsi="Times New Roman" w:cs="Times New Roman"/>
                <w:sz w:val="26"/>
                <w:szCs w:val="26"/>
              </w:rPr>
              <w:br/>
              <w:t>п/п</w:t>
            </w:r>
          </w:p>
        </w:tc>
        <w:tc>
          <w:tcPr>
            <w:tcW w:w="5496" w:type="dxa"/>
            <w:vMerge w:val="restart"/>
            <w:tcBorders>
              <w:top w:val="single" w:sz="4" w:space="0" w:color="auto"/>
              <w:left w:val="single" w:sz="4" w:space="0" w:color="auto"/>
              <w:bottom w:val="single" w:sz="4" w:space="0" w:color="auto"/>
              <w:right w:val="single" w:sz="4" w:space="0" w:color="auto"/>
            </w:tcBorders>
          </w:tcPr>
          <w:p w:rsidR="0060027E" w:rsidRPr="00854B5F" w:rsidRDefault="0060027E" w:rsidP="001318E3">
            <w:pPr>
              <w:pStyle w:val="ConsPlusCell"/>
              <w:jc w:val="center"/>
              <w:rPr>
                <w:rFonts w:ascii="Times New Roman" w:hAnsi="Times New Roman" w:cs="Times New Roman"/>
                <w:sz w:val="26"/>
                <w:szCs w:val="26"/>
              </w:rPr>
            </w:pPr>
            <w:r w:rsidRPr="00854B5F">
              <w:rPr>
                <w:rFonts w:ascii="Times New Roman" w:hAnsi="Times New Roman" w:cs="Times New Roman"/>
                <w:sz w:val="26"/>
                <w:szCs w:val="26"/>
              </w:rPr>
              <w:t>Наименование работ, услуг</w:t>
            </w:r>
          </w:p>
        </w:tc>
        <w:tc>
          <w:tcPr>
            <w:tcW w:w="1417" w:type="dxa"/>
            <w:vMerge w:val="restart"/>
            <w:tcBorders>
              <w:top w:val="single" w:sz="4" w:space="0" w:color="auto"/>
              <w:left w:val="single" w:sz="4" w:space="0" w:color="auto"/>
              <w:bottom w:val="single" w:sz="4" w:space="0" w:color="auto"/>
              <w:right w:val="single" w:sz="4" w:space="0" w:color="auto"/>
            </w:tcBorders>
          </w:tcPr>
          <w:p w:rsidR="0060027E" w:rsidRPr="00854B5F" w:rsidRDefault="0060027E" w:rsidP="001318E3">
            <w:pPr>
              <w:pStyle w:val="ConsPlusCell"/>
              <w:jc w:val="center"/>
              <w:rPr>
                <w:rFonts w:ascii="Times New Roman" w:hAnsi="Times New Roman" w:cs="Times New Roman"/>
                <w:sz w:val="26"/>
                <w:szCs w:val="26"/>
              </w:rPr>
            </w:pPr>
            <w:r w:rsidRPr="00854B5F">
              <w:rPr>
                <w:rFonts w:ascii="Times New Roman" w:hAnsi="Times New Roman" w:cs="Times New Roman"/>
                <w:sz w:val="26"/>
                <w:szCs w:val="26"/>
              </w:rPr>
              <w:t xml:space="preserve">Единица </w:t>
            </w:r>
            <w:r w:rsidRPr="00854B5F">
              <w:rPr>
                <w:rFonts w:ascii="Times New Roman" w:hAnsi="Times New Roman" w:cs="Times New Roman"/>
                <w:sz w:val="26"/>
                <w:szCs w:val="26"/>
              </w:rPr>
              <w:br/>
              <w:t>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60027E" w:rsidRPr="00854B5F" w:rsidRDefault="0060027E" w:rsidP="001318E3">
            <w:pPr>
              <w:pStyle w:val="ConsPlusCell"/>
              <w:jc w:val="center"/>
              <w:rPr>
                <w:rFonts w:ascii="Times New Roman" w:hAnsi="Times New Roman" w:cs="Times New Roman"/>
                <w:sz w:val="26"/>
                <w:szCs w:val="26"/>
              </w:rPr>
            </w:pPr>
            <w:r w:rsidRPr="00854B5F">
              <w:rPr>
                <w:rFonts w:ascii="Times New Roman" w:hAnsi="Times New Roman" w:cs="Times New Roman"/>
                <w:sz w:val="26"/>
                <w:szCs w:val="26"/>
              </w:rPr>
              <w:t>Количество</w:t>
            </w:r>
          </w:p>
        </w:tc>
      </w:tr>
      <w:tr w:rsidR="0060027E" w:rsidRPr="00220960" w:rsidTr="001318E3">
        <w:trPr>
          <w:trHeight w:val="276"/>
          <w:tblCellSpacing w:w="5" w:type="nil"/>
        </w:trPr>
        <w:tc>
          <w:tcPr>
            <w:tcW w:w="600" w:type="dxa"/>
            <w:vMerge/>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5496" w:type="dxa"/>
            <w:vMerge/>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r>
      <w:tr w:rsidR="0060027E" w:rsidRPr="00220960" w:rsidTr="001318E3">
        <w:trPr>
          <w:tblCellSpacing w:w="5" w:type="nil"/>
        </w:trPr>
        <w:tc>
          <w:tcPr>
            <w:tcW w:w="600"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5496"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r>
      <w:tr w:rsidR="0060027E" w:rsidRPr="00220960" w:rsidTr="001318E3">
        <w:trPr>
          <w:tblCellSpacing w:w="5" w:type="nil"/>
        </w:trPr>
        <w:tc>
          <w:tcPr>
            <w:tcW w:w="600"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5496"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r>
      <w:tr w:rsidR="0060027E" w:rsidRPr="00220960" w:rsidTr="001318E3">
        <w:trPr>
          <w:tblCellSpacing w:w="5" w:type="nil"/>
        </w:trPr>
        <w:tc>
          <w:tcPr>
            <w:tcW w:w="600"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5496"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r>
    </w:tbl>
    <w:p w:rsidR="0060027E" w:rsidRPr="00220960" w:rsidRDefault="0060027E" w:rsidP="0060027E">
      <w:pPr>
        <w:widowControl w:val="0"/>
        <w:autoSpaceDE w:val="0"/>
        <w:autoSpaceDN w:val="0"/>
        <w:adjustRightInd w:val="0"/>
        <w:ind w:firstLine="540"/>
        <w:jc w:val="both"/>
      </w:pPr>
    </w:p>
    <w:p w:rsidR="0060027E" w:rsidRDefault="0060027E" w:rsidP="0060027E">
      <w:pPr>
        <w:widowControl w:val="0"/>
        <w:tabs>
          <w:tab w:val="left" w:pos="6077"/>
        </w:tabs>
        <w:autoSpaceDE w:val="0"/>
        <w:autoSpaceDN w:val="0"/>
        <w:adjustRightInd w:val="0"/>
        <w:ind w:firstLine="540"/>
        <w:jc w:val="both"/>
      </w:pPr>
      <w:r w:rsidRPr="00220960">
        <w:t xml:space="preserve">                                                                          </w:t>
      </w:r>
    </w:p>
    <w:p w:rsidR="0060027E" w:rsidRDefault="0060027E" w:rsidP="0060027E">
      <w:pPr>
        <w:widowControl w:val="0"/>
        <w:tabs>
          <w:tab w:val="left" w:pos="6077"/>
        </w:tabs>
        <w:autoSpaceDE w:val="0"/>
        <w:autoSpaceDN w:val="0"/>
        <w:adjustRightInd w:val="0"/>
        <w:ind w:firstLine="540"/>
        <w:jc w:val="both"/>
      </w:pPr>
    </w:p>
    <w:p w:rsidR="0060027E" w:rsidRDefault="0060027E" w:rsidP="0060027E">
      <w:pPr>
        <w:widowControl w:val="0"/>
        <w:autoSpaceDE w:val="0"/>
        <w:autoSpaceDN w:val="0"/>
        <w:adjustRightInd w:val="0"/>
        <w:ind w:left="5812"/>
        <w:jc w:val="both"/>
        <w:rPr>
          <w:sz w:val="26"/>
          <w:szCs w:val="26"/>
        </w:rPr>
      </w:pPr>
      <w:r w:rsidRPr="00854B5F">
        <w:rPr>
          <w:sz w:val="26"/>
          <w:szCs w:val="26"/>
        </w:rPr>
        <w:t xml:space="preserve">Приложение </w:t>
      </w:r>
    </w:p>
    <w:p w:rsidR="0060027E" w:rsidRPr="00854B5F" w:rsidRDefault="0060027E" w:rsidP="0060027E">
      <w:pPr>
        <w:widowControl w:val="0"/>
        <w:autoSpaceDE w:val="0"/>
        <w:autoSpaceDN w:val="0"/>
        <w:adjustRightInd w:val="0"/>
        <w:ind w:left="5812"/>
        <w:jc w:val="both"/>
        <w:rPr>
          <w:sz w:val="26"/>
          <w:szCs w:val="26"/>
        </w:rPr>
      </w:pPr>
      <w:r>
        <w:rPr>
          <w:sz w:val="26"/>
          <w:szCs w:val="26"/>
        </w:rPr>
        <w:t>к т</w:t>
      </w:r>
      <w:r w:rsidRPr="00854B5F">
        <w:rPr>
          <w:sz w:val="26"/>
          <w:szCs w:val="26"/>
        </w:rPr>
        <w:t xml:space="preserve">ехническому заданию </w:t>
      </w:r>
    </w:p>
    <w:p w:rsidR="0060027E" w:rsidRPr="00854B5F" w:rsidRDefault="0060027E" w:rsidP="0060027E">
      <w:pPr>
        <w:widowControl w:val="0"/>
        <w:tabs>
          <w:tab w:val="left" w:pos="6077"/>
          <w:tab w:val="left" w:pos="9214"/>
        </w:tabs>
        <w:autoSpaceDE w:val="0"/>
        <w:autoSpaceDN w:val="0"/>
        <w:adjustRightInd w:val="0"/>
        <w:ind w:left="5812"/>
        <w:jc w:val="both"/>
        <w:rPr>
          <w:sz w:val="26"/>
          <w:szCs w:val="26"/>
        </w:rPr>
      </w:pPr>
      <w:r>
        <w:rPr>
          <w:sz w:val="26"/>
          <w:szCs w:val="26"/>
        </w:rPr>
        <w:t>на</w:t>
      </w:r>
      <w:r w:rsidRPr="00854B5F">
        <w:rPr>
          <w:sz w:val="26"/>
          <w:szCs w:val="26"/>
        </w:rPr>
        <w:t xml:space="preserve"> работ</w:t>
      </w:r>
      <w:r>
        <w:rPr>
          <w:sz w:val="26"/>
          <w:szCs w:val="26"/>
        </w:rPr>
        <w:t>ы,</w:t>
      </w:r>
      <w:r w:rsidRPr="00854B5F">
        <w:rPr>
          <w:sz w:val="26"/>
          <w:szCs w:val="26"/>
        </w:rPr>
        <w:t xml:space="preserve"> услуг</w:t>
      </w:r>
      <w:r>
        <w:rPr>
          <w:sz w:val="26"/>
          <w:szCs w:val="26"/>
        </w:rPr>
        <w:t>и</w:t>
      </w:r>
    </w:p>
    <w:p w:rsidR="0060027E" w:rsidRPr="00854B5F" w:rsidRDefault="0060027E" w:rsidP="0060027E">
      <w:pPr>
        <w:widowControl w:val="0"/>
        <w:autoSpaceDE w:val="0"/>
        <w:autoSpaceDN w:val="0"/>
        <w:adjustRightInd w:val="0"/>
        <w:ind w:firstLine="540"/>
        <w:jc w:val="both"/>
        <w:rPr>
          <w:sz w:val="26"/>
          <w:szCs w:val="26"/>
        </w:rPr>
      </w:pPr>
    </w:p>
    <w:p w:rsidR="0060027E" w:rsidRDefault="0060027E" w:rsidP="0060027E">
      <w:pPr>
        <w:widowControl w:val="0"/>
        <w:autoSpaceDE w:val="0"/>
        <w:autoSpaceDN w:val="0"/>
        <w:adjustRightInd w:val="0"/>
        <w:ind w:firstLine="540"/>
        <w:rPr>
          <w:sz w:val="26"/>
          <w:szCs w:val="26"/>
        </w:rPr>
      </w:pPr>
    </w:p>
    <w:p w:rsidR="0060027E" w:rsidRDefault="0060027E" w:rsidP="0060027E">
      <w:pPr>
        <w:widowControl w:val="0"/>
        <w:autoSpaceDE w:val="0"/>
        <w:autoSpaceDN w:val="0"/>
        <w:adjustRightInd w:val="0"/>
        <w:ind w:firstLine="540"/>
        <w:jc w:val="center"/>
        <w:rPr>
          <w:sz w:val="26"/>
          <w:szCs w:val="26"/>
        </w:rPr>
      </w:pPr>
      <w:r>
        <w:rPr>
          <w:sz w:val="26"/>
          <w:szCs w:val="26"/>
        </w:rPr>
        <w:t>ТОВАРЫ</w:t>
      </w:r>
      <w:r w:rsidRPr="00854B5F">
        <w:rPr>
          <w:sz w:val="26"/>
          <w:szCs w:val="26"/>
        </w:rPr>
        <w:t>,</w:t>
      </w:r>
    </w:p>
    <w:p w:rsidR="0060027E" w:rsidRPr="00854B5F" w:rsidRDefault="0060027E" w:rsidP="0060027E">
      <w:pPr>
        <w:widowControl w:val="0"/>
        <w:autoSpaceDE w:val="0"/>
        <w:autoSpaceDN w:val="0"/>
        <w:adjustRightInd w:val="0"/>
        <w:ind w:firstLine="540"/>
        <w:jc w:val="center"/>
        <w:rPr>
          <w:sz w:val="26"/>
          <w:szCs w:val="26"/>
        </w:rPr>
      </w:pPr>
      <w:r w:rsidRPr="00854B5F">
        <w:rPr>
          <w:sz w:val="26"/>
          <w:szCs w:val="26"/>
        </w:rPr>
        <w:t>используемые при выполнении работ, оказании услуг</w:t>
      </w:r>
    </w:p>
    <w:p w:rsidR="0060027E" w:rsidRPr="00220960" w:rsidRDefault="0060027E" w:rsidP="0060027E">
      <w:pPr>
        <w:widowControl w:val="0"/>
        <w:autoSpaceDE w:val="0"/>
        <w:autoSpaceDN w:val="0"/>
        <w:adjustRightInd w:val="0"/>
        <w:ind w:firstLine="540"/>
        <w:jc w:val="both"/>
      </w:pPr>
      <w:r w:rsidRPr="00220960">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5528"/>
      </w:tblGrid>
      <w:tr w:rsidR="0060027E" w:rsidRPr="00220960" w:rsidTr="001318E3">
        <w:trPr>
          <w:trHeight w:val="600"/>
          <w:tblCellSpacing w:w="5" w:type="nil"/>
        </w:trPr>
        <w:tc>
          <w:tcPr>
            <w:tcW w:w="567" w:type="dxa"/>
            <w:tcBorders>
              <w:top w:val="single" w:sz="4" w:space="0" w:color="auto"/>
              <w:left w:val="single" w:sz="4" w:space="0" w:color="auto"/>
              <w:bottom w:val="single" w:sz="4" w:space="0" w:color="auto"/>
              <w:right w:val="single" w:sz="4" w:space="0" w:color="auto"/>
            </w:tcBorders>
          </w:tcPr>
          <w:p w:rsidR="0060027E" w:rsidRPr="00854B5F" w:rsidRDefault="0060027E" w:rsidP="001318E3">
            <w:pPr>
              <w:pStyle w:val="ConsPlusCell"/>
              <w:rPr>
                <w:rFonts w:ascii="Times New Roman" w:hAnsi="Times New Roman" w:cs="Times New Roman"/>
                <w:sz w:val="26"/>
                <w:szCs w:val="26"/>
              </w:rPr>
            </w:pPr>
            <w:r>
              <w:rPr>
                <w:rFonts w:ascii="Times New Roman" w:hAnsi="Times New Roman" w:cs="Times New Roman"/>
                <w:sz w:val="26"/>
                <w:szCs w:val="26"/>
              </w:rPr>
              <w:t xml:space="preserve"> №</w:t>
            </w:r>
            <w:r w:rsidRPr="00854B5F">
              <w:rPr>
                <w:rFonts w:ascii="Times New Roman" w:hAnsi="Times New Roman" w:cs="Times New Roman"/>
                <w:sz w:val="26"/>
                <w:szCs w:val="26"/>
              </w:rPr>
              <w:t xml:space="preserve"> </w:t>
            </w:r>
            <w:r w:rsidRPr="00854B5F">
              <w:rPr>
                <w:rFonts w:ascii="Times New Roman" w:hAnsi="Times New Roman" w:cs="Times New Roman"/>
                <w:sz w:val="26"/>
                <w:szCs w:val="26"/>
              </w:rPr>
              <w:br/>
              <w:t>п/п</w:t>
            </w:r>
          </w:p>
        </w:tc>
        <w:tc>
          <w:tcPr>
            <w:tcW w:w="3119" w:type="dxa"/>
            <w:tcBorders>
              <w:top w:val="single" w:sz="4" w:space="0" w:color="auto"/>
              <w:left w:val="single" w:sz="4" w:space="0" w:color="auto"/>
              <w:bottom w:val="single" w:sz="4" w:space="0" w:color="auto"/>
              <w:right w:val="single" w:sz="4" w:space="0" w:color="auto"/>
            </w:tcBorders>
          </w:tcPr>
          <w:p w:rsidR="0060027E" w:rsidRPr="00854B5F" w:rsidRDefault="0060027E" w:rsidP="001318E3">
            <w:pPr>
              <w:pStyle w:val="ConsPlusCell"/>
              <w:jc w:val="center"/>
              <w:rPr>
                <w:rFonts w:ascii="Times New Roman" w:hAnsi="Times New Roman" w:cs="Times New Roman"/>
                <w:sz w:val="26"/>
                <w:szCs w:val="26"/>
              </w:rPr>
            </w:pPr>
            <w:r w:rsidRPr="00854B5F">
              <w:rPr>
                <w:rFonts w:ascii="Times New Roman" w:hAnsi="Times New Roman" w:cs="Times New Roman"/>
                <w:sz w:val="26"/>
                <w:szCs w:val="26"/>
              </w:rPr>
              <w:t>Наименование товара</w:t>
            </w:r>
            <w:r>
              <w:rPr>
                <w:rFonts w:ascii="Times New Roman" w:hAnsi="Times New Roman" w:cs="Times New Roman"/>
                <w:sz w:val="26"/>
                <w:szCs w:val="26"/>
              </w:rPr>
              <w:t>*</w:t>
            </w:r>
          </w:p>
        </w:tc>
        <w:tc>
          <w:tcPr>
            <w:tcW w:w="5528" w:type="dxa"/>
            <w:tcBorders>
              <w:top w:val="single" w:sz="4" w:space="0" w:color="auto"/>
              <w:left w:val="single" w:sz="4" w:space="0" w:color="auto"/>
              <w:bottom w:val="single" w:sz="4" w:space="0" w:color="auto"/>
              <w:right w:val="single" w:sz="4" w:space="0" w:color="auto"/>
            </w:tcBorders>
          </w:tcPr>
          <w:p w:rsidR="0060027E" w:rsidRPr="00854B5F" w:rsidRDefault="0060027E" w:rsidP="001318E3">
            <w:pPr>
              <w:pStyle w:val="ConsPlusCell"/>
              <w:jc w:val="center"/>
              <w:rPr>
                <w:rFonts w:ascii="Times New Roman" w:hAnsi="Times New Roman" w:cs="Times New Roman"/>
                <w:sz w:val="26"/>
                <w:szCs w:val="26"/>
              </w:rPr>
            </w:pPr>
            <w:r w:rsidRPr="00854B5F">
              <w:rPr>
                <w:rFonts w:ascii="Times New Roman" w:hAnsi="Times New Roman" w:cs="Times New Roman"/>
                <w:sz w:val="26"/>
                <w:szCs w:val="26"/>
              </w:rPr>
              <w:t>Требования к характеристикам товара</w:t>
            </w:r>
            <w:r>
              <w:rPr>
                <w:rFonts w:ascii="Times New Roman" w:hAnsi="Times New Roman" w:cs="Times New Roman"/>
                <w:sz w:val="26"/>
                <w:szCs w:val="26"/>
              </w:rPr>
              <w:t>**</w:t>
            </w:r>
          </w:p>
        </w:tc>
      </w:tr>
      <w:tr w:rsidR="0060027E" w:rsidRPr="00220960" w:rsidTr="001318E3">
        <w:trPr>
          <w:tblCellSpacing w:w="5" w:type="nil"/>
        </w:trPr>
        <w:tc>
          <w:tcPr>
            <w:tcW w:w="567"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0027E" w:rsidRPr="00854B5F" w:rsidRDefault="0060027E" w:rsidP="001318E3">
            <w:pPr>
              <w:pStyle w:val="ConsPlusCell"/>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r>
      <w:tr w:rsidR="0060027E" w:rsidRPr="00220960" w:rsidTr="001318E3">
        <w:trPr>
          <w:tblCellSpacing w:w="5" w:type="nil"/>
        </w:trPr>
        <w:tc>
          <w:tcPr>
            <w:tcW w:w="567"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r>
      <w:tr w:rsidR="0060027E" w:rsidRPr="00220960" w:rsidTr="001318E3">
        <w:trPr>
          <w:tblCellSpacing w:w="5" w:type="nil"/>
        </w:trPr>
        <w:tc>
          <w:tcPr>
            <w:tcW w:w="567"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60027E" w:rsidRPr="00220960" w:rsidRDefault="0060027E" w:rsidP="001318E3">
            <w:pPr>
              <w:pStyle w:val="ConsPlusCell"/>
              <w:rPr>
                <w:rFonts w:ascii="Times New Roman" w:hAnsi="Times New Roman" w:cs="Times New Roman"/>
                <w:sz w:val="24"/>
                <w:szCs w:val="24"/>
              </w:rPr>
            </w:pPr>
          </w:p>
        </w:tc>
      </w:tr>
    </w:tbl>
    <w:p w:rsidR="0060027E" w:rsidRDefault="0060027E" w:rsidP="0060027E">
      <w:pPr>
        <w:ind w:left="-142"/>
        <w:jc w:val="both"/>
        <w:rPr>
          <w:sz w:val="26"/>
          <w:szCs w:val="26"/>
        </w:rPr>
      </w:pPr>
    </w:p>
    <w:p w:rsidR="0060027E" w:rsidRPr="00871275" w:rsidRDefault="0060027E" w:rsidP="0060027E">
      <w:pPr>
        <w:ind w:left="-142"/>
        <w:jc w:val="both"/>
        <w:rPr>
          <w:sz w:val="26"/>
          <w:szCs w:val="26"/>
        </w:rPr>
      </w:pPr>
      <w:r w:rsidRPr="00871275">
        <w:rPr>
          <w:sz w:val="26"/>
          <w:szCs w:val="26"/>
        </w:rPr>
        <w:t xml:space="preserve">* </w:t>
      </w:r>
      <w:r>
        <w:rPr>
          <w:sz w:val="26"/>
          <w:szCs w:val="26"/>
        </w:rPr>
        <w:t>У</w:t>
      </w:r>
      <w:r w:rsidRPr="00871275">
        <w:rPr>
          <w:sz w:val="26"/>
          <w:szCs w:val="26"/>
        </w:rPr>
        <w:t>казываются все товары (материалы), используемые при выполнении работ, оказании услуг, включенные в техническое задание</w:t>
      </w:r>
      <w:r>
        <w:rPr>
          <w:sz w:val="26"/>
          <w:szCs w:val="26"/>
        </w:rPr>
        <w:t>.</w:t>
      </w:r>
    </w:p>
    <w:p w:rsidR="0060027E" w:rsidRPr="00871275" w:rsidRDefault="0060027E" w:rsidP="0060027E">
      <w:pPr>
        <w:ind w:left="-142"/>
        <w:jc w:val="both"/>
        <w:rPr>
          <w:sz w:val="26"/>
          <w:szCs w:val="26"/>
        </w:rPr>
      </w:pPr>
      <w:r w:rsidRPr="00871275">
        <w:rPr>
          <w:sz w:val="26"/>
          <w:szCs w:val="26"/>
        </w:rPr>
        <w:t xml:space="preserve">** </w:t>
      </w:r>
      <w:r>
        <w:rPr>
          <w:sz w:val="26"/>
          <w:szCs w:val="26"/>
        </w:rPr>
        <w:t>У</w:t>
      </w:r>
      <w:r w:rsidRPr="00871275">
        <w:rPr>
          <w:sz w:val="26"/>
          <w:szCs w:val="26"/>
        </w:rPr>
        <w:t xml:space="preserve">казываются максимальные и (или) минимальные значения показателей, соответствующие потребностям заказчика, а также значения показателей, которые не могут изменяться. </w:t>
      </w:r>
    </w:p>
    <w:p w:rsidR="0060027E" w:rsidRPr="00871275" w:rsidRDefault="0060027E" w:rsidP="0060027E">
      <w:pPr>
        <w:ind w:left="-142"/>
        <w:jc w:val="both"/>
        <w:rPr>
          <w:sz w:val="26"/>
          <w:szCs w:val="26"/>
        </w:rPr>
      </w:pPr>
    </w:p>
    <w:p w:rsidR="0060027E" w:rsidRDefault="0060027E" w:rsidP="0060027E">
      <w:pPr>
        <w:ind w:left="-142"/>
        <w:jc w:val="both"/>
        <w:rPr>
          <w:sz w:val="26"/>
          <w:szCs w:val="26"/>
        </w:rPr>
      </w:pPr>
      <w:r>
        <w:rPr>
          <w:sz w:val="26"/>
          <w:szCs w:val="26"/>
        </w:rPr>
        <w:t>Примечание. Если заказчиком при описании объекта закупки не используются стандартные показатели, требования, обозначения и терминология, в заявке на закупку должно содержаться обоснование необходимости использования других показателей, требований, обозначений и терминологии.</w:t>
      </w:r>
    </w:p>
    <w:p w:rsidR="0060027E" w:rsidRDefault="0060027E" w:rsidP="0060027E">
      <w:pPr>
        <w:ind w:left="-142"/>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4E4AE2" w:rsidRDefault="004E4AE2" w:rsidP="0060027E">
      <w:pPr>
        <w:autoSpaceDE w:val="0"/>
        <w:autoSpaceDN w:val="0"/>
        <w:adjustRightInd w:val="0"/>
        <w:ind w:firstLine="540"/>
        <w:jc w:val="right"/>
        <w:rPr>
          <w:sz w:val="28"/>
          <w:szCs w:val="28"/>
        </w:rPr>
      </w:pPr>
    </w:p>
    <w:p w:rsidR="004E4AE2" w:rsidRDefault="004E4AE2" w:rsidP="0060027E">
      <w:pPr>
        <w:autoSpaceDE w:val="0"/>
        <w:autoSpaceDN w:val="0"/>
        <w:adjustRightInd w:val="0"/>
        <w:ind w:firstLine="540"/>
        <w:jc w:val="right"/>
        <w:rPr>
          <w:sz w:val="28"/>
          <w:szCs w:val="28"/>
        </w:rPr>
      </w:pPr>
    </w:p>
    <w:p w:rsidR="0060027E" w:rsidRPr="00BE141B" w:rsidRDefault="0060027E" w:rsidP="0060027E">
      <w:pPr>
        <w:autoSpaceDE w:val="0"/>
        <w:autoSpaceDN w:val="0"/>
        <w:adjustRightInd w:val="0"/>
        <w:ind w:firstLine="540"/>
        <w:jc w:val="right"/>
        <w:rPr>
          <w:sz w:val="28"/>
          <w:szCs w:val="28"/>
        </w:rPr>
      </w:pPr>
      <w:r w:rsidRPr="00BE141B">
        <w:rPr>
          <w:sz w:val="28"/>
          <w:szCs w:val="28"/>
        </w:rPr>
        <w:lastRenderedPageBreak/>
        <w:t>Форма</w:t>
      </w:r>
    </w:p>
    <w:p w:rsidR="0060027E" w:rsidRDefault="0060027E" w:rsidP="0060027E">
      <w:pPr>
        <w:autoSpaceDE w:val="0"/>
        <w:autoSpaceDN w:val="0"/>
        <w:adjustRightInd w:val="0"/>
        <w:ind w:firstLine="540"/>
        <w:jc w:val="right"/>
      </w:pPr>
    </w:p>
    <w:tbl>
      <w:tblPr>
        <w:tblW w:w="0" w:type="auto"/>
        <w:tblLook w:val="04A0" w:firstRow="1" w:lastRow="0" w:firstColumn="1" w:lastColumn="0" w:noHBand="0" w:noVBand="1"/>
      </w:tblPr>
      <w:tblGrid>
        <w:gridCol w:w="4400"/>
        <w:gridCol w:w="550"/>
        <w:gridCol w:w="4405"/>
      </w:tblGrid>
      <w:tr w:rsidR="0060027E" w:rsidRPr="003C05B0" w:rsidTr="001318E3">
        <w:tc>
          <w:tcPr>
            <w:tcW w:w="4503" w:type="dxa"/>
          </w:tcPr>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СОГЛАСОВАНО</w:t>
            </w:r>
          </w:p>
        </w:tc>
        <w:tc>
          <w:tcPr>
            <w:tcW w:w="567" w:type="dxa"/>
          </w:tcPr>
          <w:p w:rsidR="0060027E" w:rsidRPr="003C05B0" w:rsidRDefault="0060027E" w:rsidP="001318E3">
            <w:pPr>
              <w:pStyle w:val="ConsPlusNonformat"/>
              <w:rPr>
                <w:rFonts w:ascii="Times New Roman" w:hAnsi="Times New Roman" w:cs="Times New Roman"/>
                <w:sz w:val="28"/>
                <w:szCs w:val="28"/>
              </w:rPr>
            </w:pPr>
          </w:p>
        </w:tc>
        <w:tc>
          <w:tcPr>
            <w:tcW w:w="4501" w:type="dxa"/>
          </w:tcPr>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УТВЕРЖДАЮ</w:t>
            </w:r>
          </w:p>
        </w:tc>
      </w:tr>
      <w:tr w:rsidR="0060027E" w:rsidRPr="003C05B0" w:rsidTr="001318E3">
        <w:tc>
          <w:tcPr>
            <w:tcW w:w="4503" w:type="dxa"/>
          </w:tcPr>
          <w:p w:rsidR="003C05B0" w:rsidRPr="003C05B0" w:rsidRDefault="003C05B0"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 xml:space="preserve">Глава </w:t>
            </w:r>
            <w:r w:rsidR="003A6302">
              <w:rPr>
                <w:rFonts w:ascii="Times New Roman" w:hAnsi="Times New Roman" w:cs="Times New Roman"/>
                <w:sz w:val="28"/>
                <w:szCs w:val="28"/>
              </w:rPr>
              <w:t xml:space="preserve">Афанасьевского муниципального </w:t>
            </w:r>
            <w:r w:rsidRPr="003C05B0">
              <w:rPr>
                <w:rFonts w:ascii="Times New Roman" w:hAnsi="Times New Roman" w:cs="Times New Roman"/>
                <w:sz w:val="28"/>
                <w:szCs w:val="28"/>
              </w:rPr>
              <w:t>округа</w:t>
            </w:r>
          </w:p>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 xml:space="preserve"> /учредитель казенного или бюджетного учреждения</w:t>
            </w:r>
          </w:p>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____________ (______________)</w:t>
            </w:r>
          </w:p>
          <w:p w:rsidR="0060027E" w:rsidRPr="003C05B0" w:rsidRDefault="0060027E" w:rsidP="001318E3">
            <w:pPr>
              <w:pStyle w:val="ConsPlusNonformat"/>
              <w:rPr>
                <w:rFonts w:ascii="Times New Roman" w:hAnsi="Times New Roman" w:cs="Times New Roman"/>
                <w:sz w:val="28"/>
                <w:szCs w:val="28"/>
              </w:rPr>
            </w:pPr>
          </w:p>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"___" __________ 20__ г.</w:t>
            </w:r>
          </w:p>
          <w:p w:rsidR="0060027E" w:rsidRPr="003C05B0" w:rsidRDefault="0060027E" w:rsidP="001318E3">
            <w:pPr>
              <w:pStyle w:val="ConsPlusNonformat"/>
              <w:rPr>
                <w:rFonts w:ascii="Times New Roman" w:hAnsi="Times New Roman" w:cs="Times New Roman"/>
                <w:sz w:val="28"/>
                <w:szCs w:val="28"/>
              </w:rPr>
            </w:pPr>
          </w:p>
        </w:tc>
        <w:tc>
          <w:tcPr>
            <w:tcW w:w="567" w:type="dxa"/>
          </w:tcPr>
          <w:p w:rsidR="0060027E" w:rsidRPr="003C05B0" w:rsidRDefault="0060027E" w:rsidP="001318E3">
            <w:pPr>
              <w:pStyle w:val="ConsPlusNonformat"/>
              <w:rPr>
                <w:rFonts w:ascii="Times New Roman" w:hAnsi="Times New Roman" w:cs="Times New Roman"/>
                <w:sz w:val="28"/>
                <w:szCs w:val="28"/>
              </w:rPr>
            </w:pPr>
          </w:p>
        </w:tc>
        <w:tc>
          <w:tcPr>
            <w:tcW w:w="4501" w:type="dxa"/>
          </w:tcPr>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Руководитель Заказчика</w:t>
            </w:r>
          </w:p>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____________ (_______________)</w:t>
            </w:r>
          </w:p>
          <w:p w:rsidR="0060027E" w:rsidRPr="003C05B0" w:rsidRDefault="0060027E" w:rsidP="001318E3">
            <w:pPr>
              <w:pStyle w:val="ConsPlusNonformat"/>
              <w:rPr>
                <w:rFonts w:ascii="Times New Roman" w:hAnsi="Times New Roman" w:cs="Times New Roman"/>
                <w:sz w:val="28"/>
                <w:szCs w:val="28"/>
              </w:rPr>
            </w:pPr>
          </w:p>
          <w:p w:rsidR="0060027E" w:rsidRPr="003C05B0" w:rsidRDefault="0060027E" w:rsidP="001318E3">
            <w:pPr>
              <w:pStyle w:val="ConsPlusNonformat"/>
              <w:rPr>
                <w:rFonts w:ascii="Times New Roman" w:hAnsi="Times New Roman" w:cs="Times New Roman"/>
                <w:sz w:val="28"/>
                <w:szCs w:val="28"/>
              </w:rPr>
            </w:pPr>
            <w:r w:rsidRPr="003C05B0">
              <w:rPr>
                <w:rFonts w:ascii="Times New Roman" w:hAnsi="Times New Roman" w:cs="Times New Roman"/>
                <w:sz w:val="28"/>
                <w:szCs w:val="28"/>
              </w:rPr>
              <w:t>"___" __________ 20__ г.</w:t>
            </w:r>
          </w:p>
        </w:tc>
      </w:tr>
    </w:tbl>
    <w:p w:rsidR="0060027E" w:rsidRPr="003C05B0" w:rsidRDefault="0060027E" w:rsidP="0060027E">
      <w:pPr>
        <w:pStyle w:val="ConsPlusNonformat"/>
        <w:jc w:val="center"/>
        <w:rPr>
          <w:rFonts w:ascii="Times New Roman" w:hAnsi="Times New Roman" w:cs="Times New Roman"/>
          <w:sz w:val="28"/>
          <w:szCs w:val="28"/>
        </w:rPr>
      </w:pPr>
      <w:r w:rsidRPr="003C05B0">
        <w:rPr>
          <w:rFonts w:ascii="Times New Roman" w:hAnsi="Times New Roman" w:cs="Times New Roman"/>
          <w:sz w:val="28"/>
          <w:szCs w:val="28"/>
        </w:rPr>
        <w:t>Заявка на осуществление закупки</w:t>
      </w:r>
    </w:p>
    <w:p w:rsidR="0060027E" w:rsidRPr="003C05B0" w:rsidRDefault="0060027E" w:rsidP="0060027E">
      <w:pPr>
        <w:jc w:val="center"/>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41"/>
        <w:gridCol w:w="3798"/>
      </w:tblGrid>
      <w:tr w:rsidR="0060027E" w:rsidRPr="009F6CFF" w:rsidTr="004E4AE2">
        <w:tc>
          <w:tcPr>
            <w:tcW w:w="567" w:type="dxa"/>
          </w:tcPr>
          <w:p w:rsidR="0060027E" w:rsidRPr="003C05B0" w:rsidRDefault="0060027E" w:rsidP="001318E3">
            <w:pPr>
              <w:jc w:val="center"/>
            </w:pPr>
            <w:r w:rsidRPr="003C05B0">
              <w:t>№</w:t>
            </w:r>
          </w:p>
          <w:p w:rsidR="0060027E" w:rsidRPr="003C05B0" w:rsidRDefault="0060027E" w:rsidP="001318E3">
            <w:pPr>
              <w:jc w:val="center"/>
            </w:pPr>
            <w:r w:rsidRPr="003C05B0">
              <w:t>п/п</w:t>
            </w:r>
          </w:p>
        </w:tc>
        <w:tc>
          <w:tcPr>
            <w:tcW w:w="5841" w:type="dxa"/>
          </w:tcPr>
          <w:p w:rsidR="0060027E" w:rsidRPr="003C05B0" w:rsidRDefault="0060027E" w:rsidP="001318E3">
            <w:pPr>
              <w:jc w:val="center"/>
            </w:pPr>
            <w:r w:rsidRPr="003C05B0">
              <w:t>Показатель</w:t>
            </w:r>
          </w:p>
        </w:tc>
        <w:tc>
          <w:tcPr>
            <w:tcW w:w="3798" w:type="dxa"/>
          </w:tcPr>
          <w:p w:rsidR="0060027E" w:rsidRPr="003C05B0" w:rsidRDefault="0060027E" w:rsidP="001318E3">
            <w:pPr>
              <w:jc w:val="center"/>
            </w:pPr>
            <w:r w:rsidRPr="003C05B0">
              <w:t>Значение показателя</w:t>
            </w:r>
          </w:p>
        </w:tc>
      </w:tr>
      <w:tr w:rsidR="0060027E" w:rsidRPr="009F6CFF" w:rsidTr="004E4AE2">
        <w:tc>
          <w:tcPr>
            <w:tcW w:w="567" w:type="dxa"/>
          </w:tcPr>
          <w:p w:rsidR="0060027E" w:rsidRPr="003C05B0" w:rsidRDefault="0060027E" w:rsidP="001318E3">
            <w:pPr>
              <w:jc w:val="center"/>
            </w:pPr>
            <w:r w:rsidRPr="003C05B0">
              <w:t>1.</w:t>
            </w:r>
          </w:p>
        </w:tc>
        <w:tc>
          <w:tcPr>
            <w:tcW w:w="5841" w:type="dxa"/>
          </w:tcPr>
          <w:p w:rsidR="0060027E" w:rsidRPr="003C05B0" w:rsidRDefault="0060027E" w:rsidP="001318E3">
            <w:pPr>
              <w:jc w:val="both"/>
            </w:pPr>
            <w:r w:rsidRPr="003C05B0">
              <w:t>Способ закупки с обоснованием выбора указанного способа</w:t>
            </w:r>
          </w:p>
        </w:tc>
        <w:tc>
          <w:tcPr>
            <w:tcW w:w="3798" w:type="dxa"/>
          </w:tcPr>
          <w:p w:rsidR="0060027E" w:rsidRPr="003C05B0" w:rsidRDefault="0060027E" w:rsidP="001318E3">
            <w:pPr>
              <w:jc w:val="center"/>
            </w:pPr>
          </w:p>
        </w:tc>
      </w:tr>
      <w:tr w:rsidR="0060027E" w:rsidRPr="009F6CFF" w:rsidTr="004E4AE2">
        <w:tc>
          <w:tcPr>
            <w:tcW w:w="567" w:type="dxa"/>
          </w:tcPr>
          <w:p w:rsidR="0060027E" w:rsidRPr="003C05B0" w:rsidRDefault="0060027E" w:rsidP="001318E3">
            <w:pPr>
              <w:jc w:val="center"/>
            </w:pPr>
            <w:r w:rsidRPr="003C05B0">
              <w:t>2.</w:t>
            </w:r>
          </w:p>
        </w:tc>
        <w:tc>
          <w:tcPr>
            <w:tcW w:w="5841" w:type="dxa"/>
          </w:tcPr>
          <w:p w:rsidR="0060027E" w:rsidRPr="003C05B0" w:rsidRDefault="0060027E" w:rsidP="001318E3">
            <w:pPr>
              <w:jc w:val="both"/>
            </w:pPr>
            <w:r w:rsidRPr="003C05B0">
              <w:t>Заказчик: наименование, ИНН, место нахождения, почтовый адрес, адрес электронной почты, номер контактного телефона, ответственное должностное лицо заказчика</w:t>
            </w:r>
          </w:p>
        </w:tc>
        <w:tc>
          <w:tcPr>
            <w:tcW w:w="3798" w:type="dxa"/>
          </w:tcPr>
          <w:p w:rsidR="0060027E" w:rsidRPr="003C05B0" w:rsidRDefault="0060027E" w:rsidP="001318E3">
            <w:pPr>
              <w:jc w:val="both"/>
              <w:rPr>
                <w:i/>
              </w:rPr>
            </w:pPr>
          </w:p>
        </w:tc>
      </w:tr>
      <w:tr w:rsidR="0060027E" w:rsidRPr="009F6CFF" w:rsidTr="004E4AE2">
        <w:tc>
          <w:tcPr>
            <w:tcW w:w="567" w:type="dxa"/>
          </w:tcPr>
          <w:p w:rsidR="0060027E" w:rsidRPr="003C05B0" w:rsidRDefault="0060027E" w:rsidP="001318E3">
            <w:pPr>
              <w:jc w:val="center"/>
            </w:pPr>
            <w:r w:rsidRPr="003C05B0">
              <w:t>3.</w:t>
            </w:r>
          </w:p>
        </w:tc>
        <w:tc>
          <w:tcPr>
            <w:tcW w:w="5841" w:type="dxa"/>
          </w:tcPr>
          <w:p w:rsidR="0060027E" w:rsidRPr="003C05B0" w:rsidRDefault="0060027E" w:rsidP="001318E3">
            <w:pPr>
              <w:jc w:val="both"/>
            </w:pPr>
            <w:r w:rsidRPr="003C05B0">
              <w:t>Лицо, ответственное за осуществление закупки (контрактный управляющий, конкретный сотрудник контрактной службы), номер контактного телефона</w:t>
            </w:r>
          </w:p>
        </w:tc>
        <w:tc>
          <w:tcPr>
            <w:tcW w:w="3798" w:type="dxa"/>
          </w:tcPr>
          <w:p w:rsidR="0060027E" w:rsidRPr="003C05B0" w:rsidRDefault="0060027E" w:rsidP="001318E3">
            <w:pPr>
              <w:jc w:val="both"/>
            </w:pPr>
          </w:p>
        </w:tc>
      </w:tr>
      <w:tr w:rsidR="0060027E" w:rsidRPr="00FC5F41" w:rsidTr="004E4AE2">
        <w:tc>
          <w:tcPr>
            <w:tcW w:w="567" w:type="dxa"/>
          </w:tcPr>
          <w:p w:rsidR="0060027E" w:rsidRPr="003C05B0" w:rsidRDefault="0060027E" w:rsidP="001318E3">
            <w:pPr>
              <w:jc w:val="center"/>
            </w:pPr>
            <w:r w:rsidRPr="003C05B0">
              <w:t>4.</w:t>
            </w:r>
          </w:p>
        </w:tc>
        <w:tc>
          <w:tcPr>
            <w:tcW w:w="5841" w:type="dxa"/>
          </w:tcPr>
          <w:p w:rsidR="0060027E" w:rsidRPr="003C05B0" w:rsidRDefault="0060027E" w:rsidP="001318E3">
            <w:pPr>
              <w:widowControl w:val="0"/>
              <w:autoSpaceDE w:val="0"/>
              <w:autoSpaceDN w:val="0"/>
              <w:adjustRightInd w:val="0"/>
              <w:jc w:val="both"/>
            </w:pPr>
            <w:r w:rsidRPr="003C05B0">
              <w:t xml:space="preserve">Наименование объекта закупки </w:t>
            </w:r>
          </w:p>
        </w:tc>
        <w:tc>
          <w:tcPr>
            <w:tcW w:w="3798" w:type="dxa"/>
          </w:tcPr>
          <w:p w:rsidR="0060027E" w:rsidRPr="003C05B0" w:rsidRDefault="0060027E" w:rsidP="001318E3">
            <w:pPr>
              <w:jc w:val="both"/>
            </w:pPr>
          </w:p>
        </w:tc>
      </w:tr>
      <w:tr w:rsidR="0060027E" w:rsidRPr="00FC5F41" w:rsidTr="004E4AE2">
        <w:tc>
          <w:tcPr>
            <w:tcW w:w="567" w:type="dxa"/>
          </w:tcPr>
          <w:p w:rsidR="0060027E" w:rsidRPr="003C05B0" w:rsidRDefault="0060027E" w:rsidP="001318E3">
            <w:pPr>
              <w:jc w:val="center"/>
            </w:pPr>
            <w:r w:rsidRPr="003C05B0">
              <w:t>5.</w:t>
            </w:r>
          </w:p>
        </w:tc>
        <w:tc>
          <w:tcPr>
            <w:tcW w:w="5841" w:type="dxa"/>
          </w:tcPr>
          <w:p w:rsidR="0060027E" w:rsidRPr="003C05B0" w:rsidRDefault="0060027E" w:rsidP="001318E3">
            <w:pPr>
              <w:widowControl w:val="0"/>
              <w:autoSpaceDE w:val="0"/>
              <w:autoSpaceDN w:val="0"/>
              <w:adjustRightInd w:val="0"/>
              <w:jc w:val="both"/>
            </w:pPr>
            <w:r w:rsidRPr="003C05B0">
              <w:t xml:space="preserve">Описание объекта закупки (функциональные, технические и качественные характеристики, эксплуатационные характеристики объекта закупки (при необходимости), требования в отношении проведения испытаний, методов испытаний, упаковки в соответствии с требованиями Гражданского </w:t>
            </w:r>
            <w:hyperlink r:id="rId38" w:history="1">
              <w:r w:rsidRPr="003C05B0">
                <w:t>кодекса</w:t>
              </w:r>
            </w:hyperlink>
            <w:r w:rsidRPr="003C05B0">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(требования статьи 33 Федерального закона от 05.04.2013 №44-ФЗ)</w:t>
            </w:r>
          </w:p>
        </w:tc>
        <w:tc>
          <w:tcPr>
            <w:tcW w:w="3798" w:type="dxa"/>
          </w:tcPr>
          <w:p w:rsidR="0060027E" w:rsidRPr="003C05B0" w:rsidRDefault="0060027E" w:rsidP="001318E3">
            <w:pPr>
              <w:jc w:val="both"/>
            </w:pPr>
          </w:p>
        </w:tc>
      </w:tr>
      <w:tr w:rsidR="0060027E" w:rsidRPr="00FC5F41" w:rsidTr="004E4AE2">
        <w:tc>
          <w:tcPr>
            <w:tcW w:w="567" w:type="dxa"/>
          </w:tcPr>
          <w:p w:rsidR="0060027E" w:rsidRPr="003C05B0" w:rsidRDefault="0060027E" w:rsidP="001318E3">
            <w:pPr>
              <w:jc w:val="center"/>
            </w:pPr>
            <w:r w:rsidRPr="003C05B0">
              <w:t>6.</w:t>
            </w:r>
          </w:p>
        </w:tc>
        <w:tc>
          <w:tcPr>
            <w:tcW w:w="5841" w:type="dxa"/>
          </w:tcPr>
          <w:p w:rsidR="0060027E" w:rsidRPr="003C05B0" w:rsidRDefault="0060027E" w:rsidP="001318E3">
            <w:pPr>
              <w:widowControl w:val="0"/>
              <w:autoSpaceDE w:val="0"/>
              <w:autoSpaceDN w:val="0"/>
              <w:adjustRightInd w:val="0"/>
              <w:jc w:val="both"/>
            </w:pPr>
            <w:r w:rsidRPr="003C05B0">
              <w:t>Показатели, позволяющие определить соответствие закупаемых товара, работы, услуги потребностям заказчика. Указываются максимальные и (или) минимальные значения таких показателей, а также значения показателей, которые не могут изменяться</w:t>
            </w:r>
          </w:p>
        </w:tc>
        <w:tc>
          <w:tcPr>
            <w:tcW w:w="3798" w:type="dxa"/>
          </w:tcPr>
          <w:p w:rsidR="0060027E" w:rsidRPr="003C05B0" w:rsidRDefault="0060027E" w:rsidP="001318E3">
            <w:pPr>
              <w:jc w:val="both"/>
            </w:pPr>
          </w:p>
        </w:tc>
      </w:tr>
      <w:tr w:rsidR="0060027E" w:rsidRPr="00FC5F41" w:rsidTr="004E4AE2">
        <w:tc>
          <w:tcPr>
            <w:tcW w:w="567" w:type="dxa"/>
          </w:tcPr>
          <w:p w:rsidR="0060027E" w:rsidRPr="003C05B0" w:rsidRDefault="0060027E" w:rsidP="001318E3">
            <w:pPr>
              <w:jc w:val="center"/>
            </w:pPr>
            <w:r w:rsidRPr="003C05B0">
              <w:t>7.</w:t>
            </w:r>
          </w:p>
        </w:tc>
        <w:tc>
          <w:tcPr>
            <w:tcW w:w="5841" w:type="dxa"/>
          </w:tcPr>
          <w:p w:rsidR="0060027E" w:rsidRPr="003C05B0" w:rsidRDefault="0060027E" w:rsidP="001318E3">
            <w:pPr>
              <w:widowControl w:val="0"/>
              <w:autoSpaceDE w:val="0"/>
              <w:autoSpaceDN w:val="0"/>
              <w:adjustRightInd w:val="0"/>
              <w:jc w:val="both"/>
            </w:pPr>
            <w:r w:rsidRPr="003C05B0">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w:t>
            </w:r>
          </w:p>
          <w:p w:rsidR="0060027E" w:rsidRPr="003C05B0" w:rsidRDefault="0060027E" w:rsidP="001318E3">
            <w:pPr>
              <w:widowControl w:val="0"/>
              <w:autoSpaceDE w:val="0"/>
              <w:autoSpaceDN w:val="0"/>
              <w:adjustRightInd w:val="0"/>
              <w:jc w:val="both"/>
            </w:pPr>
            <w:r w:rsidRPr="003C05B0">
              <w:t>В случае закупки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rsidR="0060027E" w:rsidRPr="003C05B0" w:rsidRDefault="0060027E" w:rsidP="001318E3">
            <w:pPr>
              <w:widowControl w:val="0"/>
              <w:autoSpaceDE w:val="0"/>
              <w:autoSpaceDN w:val="0"/>
              <w:adjustRightInd w:val="0"/>
              <w:jc w:val="both"/>
            </w:pPr>
            <w:r w:rsidRPr="003C05B0">
              <w:t>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tc>
        <w:tc>
          <w:tcPr>
            <w:tcW w:w="3798" w:type="dxa"/>
          </w:tcPr>
          <w:p w:rsidR="0060027E" w:rsidRPr="003C05B0" w:rsidRDefault="0060027E" w:rsidP="001318E3">
            <w:pPr>
              <w:jc w:val="both"/>
            </w:pPr>
          </w:p>
        </w:tc>
      </w:tr>
      <w:tr w:rsidR="0060027E" w:rsidRPr="000A2AB5" w:rsidTr="004E4AE2">
        <w:tc>
          <w:tcPr>
            <w:tcW w:w="567" w:type="dxa"/>
          </w:tcPr>
          <w:p w:rsidR="0060027E" w:rsidRPr="003C05B0" w:rsidRDefault="0060027E" w:rsidP="001318E3">
            <w:pPr>
              <w:jc w:val="center"/>
            </w:pPr>
            <w:r w:rsidRPr="003C05B0">
              <w:lastRenderedPageBreak/>
              <w:t>8.</w:t>
            </w:r>
          </w:p>
        </w:tc>
        <w:tc>
          <w:tcPr>
            <w:tcW w:w="5841" w:type="dxa"/>
          </w:tcPr>
          <w:p w:rsidR="0060027E" w:rsidRPr="003C05B0" w:rsidRDefault="0060027E" w:rsidP="001318E3">
            <w:pPr>
              <w:jc w:val="both"/>
            </w:pPr>
            <w:r w:rsidRPr="003C05B0">
              <w:t>Количество товара, объем работы, услуги</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9.</w:t>
            </w:r>
          </w:p>
        </w:tc>
        <w:tc>
          <w:tcPr>
            <w:tcW w:w="5841" w:type="dxa"/>
          </w:tcPr>
          <w:p w:rsidR="0060027E" w:rsidRPr="003C05B0" w:rsidRDefault="0060027E" w:rsidP="001318E3">
            <w:pPr>
              <w:widowControl w:val="0"/>
              <w:autoSpaceDE w:val="0"/>
              <w:autoSpaceDN w:val="0"/>
              <w:adjustRightInd w:val="0"/>
              <w:jc w:val="both"/>
            </w:pPr>
            <w:r w:rsidRPr="003C05B0">
              <w:t>Место доставки товара (выполнения работы, оказания услуги)</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10.</w:t>
            </w:r>
          </w:p>
        </w:tc>
        <w:tc>
          <w:tcPr>
            <w:tcW w:w="5841" w:type="dxa"/>
          </w:tcPr>
          <w:p w:rsidR="0060027E" w:rsidRPr="003C05B0" w:rsidRDefault="0060027E" w:rsidP="001318E3">
            <w:pPr>
              <w:jc w:val="both"/>
            </w:pPr>
            <w:r w:rsidRPr="003C05B0">
              <w:t>Сроки поставки товара или завершения работы либо график оказания услуг</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11.</w:t>
            </w:r>
          </w:p>
        </w:tc>
        <w:tc>
          <w:tcPr>
            <w:tcW w:w="5841" w:type="dxa"/>
          </w:tcPr>
          <w:p w:rsidR="0060027E" w:rsidRPr="003C05B0" w:rsidRDefault="0060027E" w:rsidP="001318E3">
            <w:pPr>
              <w:jc w:val="both"/>
            </w:pPr>
            <w:r w:rsidRPr="003C05B0">
              <w:t>Начальная (максимальная) цена контракта, цена запасных частей или каждой запасной части к технике, оборудованию, цена единицы работы или услуги</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12.</w:t>
            </w:r>
          </w:p>
        </w:tc>
        <w:tc>
          <w:tcPr>
            <w:tcW w:w="5841" w:type="dxa"/>
          </w:tcPr>
          <w:p w:rsidR="0060027E" w:rsidRPr="003C05B0" w:rsidRDefault="0060027E" w:rsidP="001318E3">
            <w:pPr>
              <w:jc w:val="both"/>
            </w:pPr>
            <w:r w:rsidRPr="003C05B0">
              <w:t>Источник финансирования закупки, код бюджетной классификации, наименование муниципальной программы в соответствии с которой осуществляется закупка</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13.</w:t>
            </w:r>
          </w:p>
        </w:tc>
        <w:tc>
          <w:tcPr>
            <w:tcW w:w="5841" w:type="dxa"/>
          </w:tcPr>
          <w:p w:rsidR="0060027E" w:rsidRPr="003C05B0" w:rsidRDefault="0060027E" w:rsidP="001318E3">
            <w:pPr>
              <w:autoSpaceDE w:val="0"/>
              <w:autoSpaceDN w:val="0"/>
              <w:adjustRightInd w:val="0"/>
              <w:jc w:val="both"/>
              <w:rPr>
                <w:bCs/>
              </w:rPr>
            </w:pPr>
            <w:r w:rsidRPr="003C05B0">
              <w:t xml:space="preserve">Обоснование начальной (максимальной) цены контракта в соответствии со </w:t>
            </w:r>
            <w:hyperlink r:id="rId39" w:history="1">
              <w:r w:rsidRPr="003C05B0">
                <w:t>статьей 22</w:t>
              </w:r>
            </w:hyperlink>
            <w:r w:rsidRPr="003C05B0">
              <w:t xml:space="preserve"> Федерального закона от 05.04.2013 №44-ФЗ</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14.</w:t>
            </w:r>
          </w:p>
        </w:tc>
        <w:tc>
          <w:tcPr>
            <w:tcW w:w="5841" w:type="dxa"/>
          </w:tcPr>
          <w:p w:rsidR="0060027E" w:rsidRPr="003C05B0" w:rsidRDefault="0060027E" w:rsidP="001318E3">
            <w:pPr>
              <w:autoSpaceDE w:val="0"/>
              <w:autoSpaceDN w:val="0"/>
              <w:adjustRightInd w:val="0"/>
              <w:jc w:val="both"/>
              <w:rPr>
                <w:bCs/>
              </w:rPr>
            </w:pPr>
            <w:r w:rsidRPr="003C05B0">
              <w:t>Порядок формирования цены контракта, в том числе с учетом или без учета расходов на перевозку, страхование, уплату таможенных пошлин, налогов и других обязательных платежей</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15.</w:t>
            </w:r>
          </w:p>
        </w:tc>
        <w:tc>
          <w:tcPr>
            <w:tcW w:w="5841" w:type="dxa"/>
          </w:tcPr>
          <w:p w:rsidR="0060027E" w:rsidRPr="003C05B0" w:rsidRDefault="0060027E" w:rsidP="001318E3">
            <w:pPr>
              <w:jc w:val="both"/>
              <w:rPr>
                <w:i/>
              </w:rPr>
            </w:pPr>
            <w:r w:rsidRPr="003C05B0">
              <w:t>Форма, сроки и порядок оплаты товара (выполнения работ, оказания услуг)</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16.</w:t>
            </w:r>
          </w:p>
        </w:tc>
        <w:tc>
          <w:tcPr>
            <w:tcW w:w="5841" w:type="dxa"/>
          </w:tcPr>
          <w:p w:rsidR="0060027E" w:rsidRPr="003C05B0" w:rsidRDefault="0060027E" w:rsidP="001318E3">
            <w:pPr>
              <w:jc w:val="both"/>
            </w:pPr>
            <w:r w:rsidRPr="003C05B0">
              <w:t>Валюта, используемая для формирования цены контракта и расчетов с поставщиком (подрядчиком, исполнителем)</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17.</w:t>
            </w:r>
          </w:p>
        </w:tc>
        <w:tc>
          <w:tcPr>
            <w:tcW w:w="5841" w:type="dxa"/>
          </w:tcPr>
          <w:p w:rsidR="0060027E" w:rsidRPr="003C05B0" w:rsidRDefault="0060027E" w:rsidP="001318E3">
            <w:pPr>
              <w:jc w:val="both"/>
            </w:pPr>
            <w:r w:rsidRPr="003C05B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798" w:type="dxa"/>
          </w:tcPr>
          <w:p w:rsidR="0060027E" w:rsidRPr="003C05B0" w:rsidRDefault="0060027E" w:rsidP="001318E3">
            <w:pPr>
              <w:jc w:val="both"/>
            </w:pPr>
          </w:p>
        </w:tc>
      </w:tr>
      <w:tr w:rsidR="0060027E" w:rsidRPr="009F6CFF" w:rsidTr="004E4AE2">
        <w:trPr>
          <w:trHeight w:val="547"/>
        </w:trPr>
        <w:tc>
          <w:tcPr>
            <w:tcW w:w="567" w:type="dxa"/>
          </w:tcPr>
          <w:p w:rsidR="0060027E" w:rsidRPr="003C05B0" w:rsidRDefault="0060027E" w:rsidP="001318E3">
            <w:pPr>
              <w:jc w:val="center"/>
            </w:pPr>
            <w:r w:rsidRPr="003C05B0">
              <w:t>18.</w:t>
            </w:r>
          </w:p>
        </w:tc>
        <w:tc>
          <w:tcPr>
            <w:tcW w:w="5841" w:type="dxa"/>
          </w:tcPr>
          <w:p w:rsidR="0060027E" w:rsidRPr="003C05B0" w:rsidRDefault="0060027E" w:rsidP="001318E3">
            <w:pPr>
              <w:jc w:val="both"/>
            </w:pPr>
            <w:r w:rsidRPr="003C05B0">
              <w:t>Требования к участникам закупки в соответствии с частью 1 статьи 31 Федерального закона от 05.04.2013 №44-ФЗ</w:t>
            </w:r>
          </w:p>
        </w:tc>
        <w:tc>
          <w:tcPr>
            <w:tcW w:w="3798" w:type="dxa"/>
          </w:tcPr>
          <w:p w:rsidR="0060027E" w:rsidRPr="003C05B0" w:rsidRDefault="0060027E" w:rsidP="001318E3">
            <w:pPr>
              <w:jc w:val="both"/>
            </w:pPr>
          </w:p>
        </w:tc>
      </w:tr>
      <w:tr w:rsidR="0060027E" w:rsidRPr="009F6CFF" w:rsidTr="004E4AE2">
        <w:trPr>
          <w:trHeight w:val="547"/>
        </w:trPr>
        <w:tc>
          <w:tcPr>
            <w:tcW w:w="567" w:type="dxa"/>
          </w:tcPr>
          <w:p w:rsidR="0060027E" w:rsidRPr="003C05B0" w:rsidRDefault="0060027E" w:rsidP="001318E3">
            <w:pPr>
              <w:jc w:val="center"/>
            </w:pPr>
            <w:r w:rsidRPr="003C05B0">
              <w:t>19.</w:t>
            </w:r>
          </w:p>
        </w:tc>
        <w:tc>
          <w:tcPr>
            <w:tcW w:w="5841" w:type="dxa"/>
          </w:tcPr>
          <w:p w:rsidR="0060027E" w:rsidRPr="003C05B0" w:rsidRDefault="0060027E" w:rsidP="001318E3">
            <w:pPr>
              <w:jc w:val="both"/>
            </w:pPr>
            <w:r w:rsidRPr="003C05B0">
              <w:t xml:space="preserve">Требование об отсутствии в реестре недобросовестных поставщиков (подрядчиков, исполнителей) </w:t>
            </w:r>
            <w:r w:rsidRPr="003C05B0">
              <w:rPr>
                <w:bCs/>
              </w:rPr>
              <w:t>информации об участнике закупки, в том числе информации об учредителях, о членах коллегиального исполнительного органа, о лице, исполняющем функции</w:t>
            </w:r>
            <w:r w:rsidRPr="003C05B0">
              <w:t xml:space="preserve"> </w:t>
            </w:r>
            <w:r w:rsidRPr="003C05B0">
              <w:rPr>
                <w:bCs/>
              </w:rPr>
              <w:t>единоличного исполнительного органа участника закупки – юридического лица</w:t>
            </w:r>
            <w:r w:rsidRPr="003C05B0">
              <w:t xml:space="preserve"> в соответствии с частью 1.1 статьи 31 Федерального закона от 05.04.2013 № 44-ФЗ</w:t>
            </w:r>
          </w:p>
        </w:tc>
        <w:tc>
          <w:tcPr>
            <w:tcW w:w="3798" w:type="dxa"/>
          </w:tcPr>
          <w:p w:rsidR="0060027E" w:rsidRPr="003C05B0" w:rsidRDefault="0060027E" w:rsidP="001318E3">
            <w:pPr>
              <w:jc w:val="both"/>
            </w:pPr>
          </w:p>
        </w:tc>
      </w:tr>
      <w:tr w:rsidR="0060027E" w:rsidRPr="009F6CFF" w:rsidTr="004E4AE2">
        <w:trPr>
          <w:trHeight w:val="833"/>
        </w:trPr>
        <w:tc>
          <w:tcPr>
            <w:tcW w:w="567" w:type="dxa"/>
          </w:tcPr>
          <w:p w:rsidR="0060027E" w:rsidRPr="003C05B0" w:rsidRDefault="0060027E" w:rsidP="001318E3">
            <w:pPr>
              <w:jc w:val="center"/>
            </w:pPr>
            <w:r w:rsidRPr="003C05B0">
              <w:t>20.</w:t>
            </w:r>
          </w:p>
        </w:tc>
        <w:tc>
          <w:tcPr>
            <w:tcW w:w="5841" w:type="dxa"/>
          </w:tcPr>
          <w:p w:rsidR="0060027E" w:rsidRPr="003C05B0" w:rsidRDefault="0060027E" w:rsidP="001318E3">
            <w:pPr>
              <w:jc w:val="both"/>
            </w:pPr>
            <w:r w:rsidRPr="003C05B0">
              <w:t>Дополнительные требования к участникам закупки в соответствии с частью 2 статьи 31 Федерального закона от 05.04.2013 № 44-ФЗ</w:t>
            </w:r>
          </w:p>
        </w:tc>
        <w:tc>
          <w:tcPr>
            <w:tcW w:w="3798" w:type="dxa"/>
          </w:tcPr>
          <w:p w:rsidR="0060027E" w:rsidRPr="003C05B0" w:rsidRDefault="0060027E" w:rsidP="001318E3">
            <w:pPr>
              <w:jc w:val="both"/>
            </w:pPr>
          </w:p>
        </w:tc>
      </w:tr>
      <w:tr w:rsidR="0060027E" w:rsidRPr="009F6CFF" w:rsidTr="004E4AE2">
        <w:trPr>
          <w:trHeight w:val="844"/>
        </w:trPr>
        <w:tc>
          <w:tcPr>
            <w:tcW w:w="567" w:type="dxa"/>
          </w:tcPr>
          <w:p w:rsidR="0060027E" w:rsidRPr="003C05B0" w:rsidRDefault="0060027E" w:rsidP="001318E3">
            <w:pPr>
              <w:jc w:val="center"/>
            </w:pPr>
            <w:r w:rsidRPr="003C05B0">
              <w:t>21.</w:t>
            </w:r>
          </w:p>
        </w:tc>
        <w:tc>
          <w:tcPr>
            <w:tcW w:w="5841" w:type="dxa"/>
          </w:tcPr>
          <w:p w:rsidR="0060027E" w:rsidRPr="003C05B0" w:rsidRDefault="0060027E" w:rsidP="001318E3">
            <w:pPr>
              <w:jc w:val="both"/>
            </w:pPr>
            <w:r w:rsidRPr="003C05B0">
              <w:t>Дополнительные требования к участникам закупки в соответствии с частью 2.1 статьи 31 Федерального закона от 05.04.2013 № 44-ФЗ</w:t>
            </w:r>
          </w:p>
        </w:tc>
        <w:tc>
          <w:tcPr>
            <w:tcW w:w="3798" w:type="dxa"/>
          </w:tcPr>
          <w:p w:rsidR="0060027E" w:rsidRPr="003C05B0" w:rsidRDefault="0060027E" w:rsidP="001318E3">
            <w:pPr>
              <w:jc w:val="both"/>
            </w:pPr>
          </w:p>
        </w:tc>
      </w:tr>
      <w:tr w:rsidR="0060027E" w:rsidRPr="009F6CFF" w:rsidTr="004E4AE2">
        <w:trPr>
          <w:trHeight w:val="844"/>
        </w:trPr>
        <w:tc>
          <w:tcPr>
            <w:tcW w:w="567" w:type="dxa"/>
          </w:tcPr>
          <w:p w:rsidR="0060027E" w:rsidRPr="003C05B0" w:rsidRDefault="0060027E" w:rsidP="001318E3">
            <w:pPr>
              <w:jc w:val="center"/>
            </w:pPr>
            <w:r w:rsidRPr="003C05B0">
              <w:t>22.</w:t>
            </w:r>
          </w:p>
        </w:tc>
        <w:tc>
          <w:tcPr>
            <w:tcW w:w="5841" w:type="dxa"/>
          </w:tcPr>
          <w:p w:rsidR="0060027E" w:rsidRPr="003C05B0" w:rsidRDefault="0060027E" w:rsidP="001318E3">
            <w:pPr>
              <w:jc w:val="both"/>
            </w:pPr>
            <w:r w:rsidRPr="003C05B0">
              <w:t>Требование о представлении документов, подтверждающих соответствие товара, работы или услуги требованиям, установленным законодательством Российской Федерации</w:t>
            </w:r>
          </w:p>
        </w:tc>
        <w:tc>
          <w:tcPr>
            <w:tcW w:w="3798" w:type="dxa"/>
          </w:tcPr>
          <w:p w:rsidR="0060027E" w:rsidRPr="003C05B0" w:rsidRDefault="0060027E" w:rsidP="001318E3">
            <w:pPr>
              <w:jc w:val="both"/>
            </w:pPr>
          </w:p>
        </w:tc>
      </w:tr>
      <w:tr w:rsidR="0060027E" w:rsidRPr="009F6CFF" w:rsidTr="004E4AE2">
        <w:trPr>
          <w:trHeight w:val="844"/>
        </w:trPr>
        <w:tc>
          <w:tcPr>
            <w:tcW w:w="567" w:type="dxa"/>
          </w:tcPr>
          <w:p w:rsidR="0060027E" w:rsidRPr="003C05B0" w:rsidRDefault="0060027E" w:rsidP="001318E3">
            <w:pPr>
              <w:jc w:val="center"/>
            </w:pPr>
            <w:r w:rsidRPr="003C05B0">
              <w:t>23.</w:t>
            </w:r>
          </w:p>
        </w:tc>
        <w:tc>
          <w:tcPr>
            <w:tcW w:w="5841" w:type="dxa"/>
          </w:tcPr>
          <w:p w:rsidR="0060027E" w:rsidRPr="003C05B0" w:rsidRDefault="0060027E" w:rsidP="001318E3">
            <w:pPr>
              <w:jc w:val="both"/>
            </w:pPr>
            <w:r w:rsidRPr="003C05B0">
              <w:t>Документы, подтверждающие квалификацию участника конкурса (если в критериях оценки заявок на участие в конкурсе указан такой критерий, как квалификация)</w:t>
            </w:r>
          </w:p>
        </w:tc>
        <w:tc>
          <w:tcPr>
            <w:tcW w:w="3798" w:type="dxa"/>
          </w:tcPr>
          <w:p w:rsidR="0060027E" w:rsidRPr="003C05B0" w:rsidRDefault="0060027E" w:rsidP="001318E3">
            <w:pPr>
              <w:jc w:val="both"/>
            </w:pPr>
          </w:p>
        </w:tc>
      </w:tr>
      <w:tr w:rsidR="0060027E" w:rsidRPr="009F6CFF" w:rsidTr="004E4AE2">
        <w:trPr>
          <w:trHeight w:val="844"/>
        </w:trPr>
        <w:tc>
          <w:tcPr>
            <w:tcW w:w="567" w:type="dxa"/>
          </w:tcPr>
          <w:p w:rsidR="0060027E" w:rsidRPr="003C05B0" w:rsidRDefault="0060027E" w:rsidP="001318E3">
            <w:pPr>
              <w:jc w:val="center"/>
            </w:pPr>
            <w:r w:rsidRPr="003C05B0">
              <w:t>24.</w:t>
            </w:r>
          </w:p>
        </w:tc>
        <w:tc>
          <w:tcPr>
            <w:tcW w:w="5841" w:type="dxa"/>
          </w:tcPr>
          <w:p w:rsidR="0060027E" w:rsidRPr="003C05B0" w:rsidRDefault="0060027E" w:rsidP="001318E3">
            <w:pPr>
              <w:jc w:val="both"/>
            </w:pPr>
            <w:r w:rsidRPr="003C05B0">
              <w:t>Код ОКПД Общероссийского классификатора продукции по видам экономической деятельности ОК 034-2007 (КПЕС 2002)</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25.</w:t>
            </w:r>
          </w:p>
        </w:tc>
        <w:tc>
          <w:tcPr>
            <w:tcW w:w="5841" w:type="dxa"/>
          </w:tcPr>
          <w:p w:rsidR="0060027E" w:rsidRPr="003C05B0" w:rsidRDefault="0060027E" w:rsidP="001318E3">
            <w:pPr>
              <w:autoSpaceDE w:val="0"/>
              <w:autoSpaceDN w:val="0"/>
              <w:adjustRightInd w:val="0"/>
              <w:jc w:val="both"/>
            </w:pPr>
            <w:r w:rsidRPr="003C05B0">
              <w:rPr>
                <w:bCs/>
              </w:rPr>
              <w:t xml:space="preserve">Размер обеспечения заявок (%), </w:t>
            </w:r>
            <w:r w:rsidRPr="003C05B0">
              <w:t>срок и порядок внесения денежных средств в качестве обеспечения такой заявки</w:t>
            </w:r>
            <w:r w:rsidRPr="003C05B0">
              <w:rPr>
                <w:bCs/>
              </w:rPr>
              <w:t xml:space="preserve">, условия банковской гарантии (если такой способ обеспечения заявок применим в соответствии с </w:t>
            </w:r>
            <w:r w:rsidRPr="003C05B0">
              <w:t>законом о контрактной системе)</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26.</w:t>
            </w:r>
          </w:p>
        </w:tc>
        <w:tc>
          <w:tcPr>
            <w:tcW w:w="5841" w:type="dxa"/>
          </w:tcPr>
          <w:p w:rsidR="0060027E" w:rsidRPr="003C05B0" w:rsidRDefault="0060027E" w:rsidP="001318E3">
            <w:pPr>
              <w:autoSpaceDE w:val="0"/>
              <w:autoSpaceDN w:val="0"/>
              <w:adjustRightInd w:val="0"/>
              <w:jc w:val="both"/>
            </w:pPr>
            <w:r w:rsidRPr="003C05B0">
              <w:t xml:space="preserve">Размер и условия обеспечения исполнения контракта (%), </w:t>
            </w:r>
            <w:r w:rsidRPr="003C05B0">
              <w:rPr>
                <w:bCs/>
              </w:rPr>
              <w:t>срок</w:t>
            </w:r>
            <w:r w:rsidRPr="003C05B0">
              <w:t xml:space="preserve"> и порядок предоставления указанного обеспечения, требования к обеспечению</w:t>
            </w:r>
            <w:r w:rsidRPr="003C05B0">
              <w:rPr>
                <w:bCs/>
              </w:rPr>
              <w:t xml:space="preserve"> исполнения контракта</w:t>
            </w:r>
          </w:p>
        </w:tc>
        <w:tc>
          <w:tcPr>
            <w:tcW w:w="3798" w:type="dxa"/>
          </w:tcPr>
          <w:p w:rsidR="0060027E" w:rsidRPr="003C05B0" w:rsidRDefault="0060027E" w:rsidP="001318E3">
            <w:pPr>
              <w:widowControl w:val="0"/>
              <w:autoSpaceDE w:val="0"/>
              <w:autoSpaceDN w:val="0"/>
              <w:adjustRightInd w:val="0"/>
              <w:jc w:val="both"/>
              <w:rPr>
                <w:color w:val="000000"/>
              </w:rPr>
            </w:pPr>
          </w:p>
        </w:tc>
      </w:tr>
      <w:tr w:rsidR="0060027E" w:rsidRPr="009F6CFF" w:rsidTr="004E4AE2">
        <w:tc>
          <w:tcPr>
            <w:tcW w:w="567" w:type="dxa"/>
          </w:tcPr>
          <w:p w:rsidR="0060027E" w:rsidRPr="003C05B0" w:rsidRDefault="0060027E" w:rsidP="001318E3">
            <w:pPr>
              <w:jc w:val="center"/>
            </w:pPr>
            <w:r w:rsidRPr="003C05B0">
              <w:t>27.</w:t>
            </w:r>
          </w:p>
        </w:tc>
        <w:tc>
          <w:tcPr>
            <w:tcW w:w="5841" w:type="dxa"/>
          </w:tcPr>
          <w:p w:rsidR="0060027E" w:rsidRPr="003C05B0" w:rsidRDefault="0060027E" w:rsidP="001318E3">
            <w:pPr>
              <w:autoSpaceDE w:val="0"/>
              <w:autoSpaceDN w:val="0"/>
              <w:adjustRightInd w:val="0"/>
              <w:jc w:val="both"/>
            </w:pPr>
            <w:r w:rsidRPr="003C05B0">
              <w:t xml:space="preserve">Размер и условия обеспечения гарантийных обязательств (%), </w:t>
            </w:r>
            <w:r w:rsidRPr="003C05B0">
              <w:rPr>
                <w:bCs/>
              </w:rPr>
              <w:t>срок</w:t>
            </w:r>
            <w:r w:rsidRPr="003C05B0">
              <w:t xml:space="preserve"> и порядок предоставления указанного обеспечения, требования к обеспечению</w:t>
            </w:r>
            <w:r w:rsidRPr="003C05B0">
              <w:rPr>
                <w:bCs/>
              </w:rPr>
              <w:t xml:space="preserve"> исполнения контракта</w:t>
            </w:r>
          </w:p>
        </w:tc>
        <w:tc>
          <w:tcPr>
            <w:tcW w:w="3798" w:type="dxa"/>
          </w:tcPr>
          <w:p w:rsidR="0060027E" w:rsidRPr="003C05B0" w:rsidRDefault="0060027E" w:rsidP="001318E3">
            <w:pPr>
              <w:widowControl w:val="0"/>
              <w:autoSpaceDE w:val="0"/>
              <w:autoSpaceDN w:val="0"/>
              <w:adjustRightInd w:val="0"/>
              <w:jc w:val="both"/>
              <w:rPr>
                <w:color w:val="000000"/>
              </w:rPr>
            </w:pPr>
          </w:p>
        </w:tc>
      </w:tr>
      <w:tr w:rsidR="0060027E" w:rsidRPr="009F6CFF" w:rsidTr="004E4AE2">
        <w:tc>
          <w:tcPr>
            <w:tcW w:w="567" w:type="dxa"/>
          </w:tcPr>
          <w:p w:rsidR="0060027E" w:rsidRPr="003C05B0" w:rsidRDefault="0060027E" w:rsidP="001318E3">
            <w:pPr>
              <w:jc w:val="center"/>
            </w:pPr>
            <w:r w:rsidRPr="003C05B0">
              <w:lastRenderedPageBreak/>
              <w:t>28.</w:t>
            </w:r>
          </w:p>
        </w:tc>
        <w:tc>
          <w:tcPr>
            <w:tcW w:w="5841" w:type="dxa"/>
          </w:tcPr>
          <w:p w:rsidR="0060027E" w:rsidRPr="003C05B0" w:rsidRDefault="0060027E" w:rsidP="001318E3">
            <w:pPr>
              <w:autoSpaceDE w:val="0"/>
              <w:autoSpaceDN w:val="0"/>
              <w:adjustRightInd w:val="0"/>
              <w:jc w:val="both"/>
            </w:pPr>
            <w:r w:rsidRPr="003C05B0">
              <w:t>Информация о банковском сопровождении контракта</w:t>
            </w:r>
          </w:p>
        </w:tc>
        <w:tc>
          <w:tcPr>
            <w:tcW w:w="3798" w:type="dxa"/>
          </w:tcPr>
          <w:p w:rsidR="0060027E" w:rsidRPr="003C05B0" w:rsidRDefault="0060027E" w:rsidP="001318E3">
            <w:pPr>
              <w:widowControl w:val="0"/>
              <w:autoSpaceDE w:val="0"/>
              <w:autoSpaceDN w:val="0"/>
              <w:adjustRightInd w:val="0"/>
              <w:jc w:val="both"/>
              <w:rPr>
                <w:color w:val="000000"/>
              </w:rPr>
            </w:pPr>
          </w:p>
        </w:tc>
      </w:tr>
      <w:tr w:rsidR="0060027E" w:rsidRPr="009F6CFF" w:rsidTr="004E4AE2">
        <w:tc>
          <w:tcPr>
            <w:tcW w:w="567" w:type="dxa"/>
          </w:tcPr>
          <w:p w:rsidR="0060027E" w:rsidRPr="003C05B0" w:rsidRDefault="0060027E" w:rsidP="001318E3">
            <w:pPr>
              <w:jc w:val="center"/>
            </w:pPr>
            <w:r w:rsidRPr="003C05B0">
              <w:t>29.</w:t>
            </w:r>
          </w:p>
        </w:tc>
        <w:tc>
          <w:tcPr>
            <w:tcW w:w="5841" w:type="dxa"/>
          </w:tcPr>
          <w:p w:rsidR="0060027E" w:rsidRPr="003C05B0" w:rsidRDefault="0060027E" w:rsidP="001318E3">
            <w:pPr>
              <w:autoSpaceDE w:val="0"/>
              <w:autoSpaceDN w:val="0"/>
              <w:adjustRightInd w:val="0"/>
              <w:jc w:val="both"/>
            </w:pPr>
            <w:r w:rsidRPr="003C05B0">
              <w:t>Информация о казначейском сопровождении контракта</w:t>
            </w:r>
          </w:p>
        </w:tc>
        <w:tc>
          <w:tcPr>
            <w:tcW w:w="3798" w:type="dxa"/>
          </w:tcPr>
          <w:p w:rsidR="0060027E" w:rsidRPr="003C05B0" w:rsidRDefault="0060027E" w:rsidP="001318E3">
            <w:pPr>
              <w:widowControl w:val="0"/>
              <w:autoSpaceDE w:val="0"/>
              <w:autoSpaceDN w:val="0"/>
              <w:adjustRightInd w:val="0"/>
              <w:jc w:val="both"/>
              <w:rPr>
                <w:color w:val="000000"/>
              </w:rPr>
            </w:pPr>
          </w:p>
        </w:tc>
      </w:tr>
      <w:tr w:rsidR="0060027E" w:rsidRPr="009F6CFF" w:rsidTr="004E4AE2">
        <w:tc>
          <w:tcPr>
            <w:tcW w:w="567" w:type="dxa"/>
          </w:tcPr>
          <w:p w:rsidR="0060027E" w:rsidRPr="003C05B0" w:rsidRDefault="0060027E" w:rsidP="001318E3">
            <w:pPr>
              <w:jc w:val="center"/>
            </w:pPr>
            <w:r w:rsidRPr="003C05B0">
              <w:t>30.</w:t>
            </w:r>
          </w:p>
        </w:tc>
        <w:tc>
          <w:tcPr>
            <w:tcW w:w="5841" w:type="dxa"/>
          </w:tcPr>
          <w:p w:rsidR="0060027E" w:rsidRPr="003C05B0" w:rsidRDefault="0060027E" w:rsidP="001318E3">
            <w:pPr>
              <w:autoSpaceDE w:val="0"/>
              <w:autoSpaceDN w:val="0"/>
              <w:adjustRightInd w:val="0"/>
              <w:jc w:val="both"/>
            </w:pPr>
            <w:r w:rsidRPr="003C05B0">
              <w:t>Включение в независимую гарантию условия о праве муниципального заказчика Кировской области на бесспорное списание денежных средств со счета гаранта (в соответствии с частью 3 статьи 45 Федерального закона от 05.04.2013 № 44-ФЗ)</w:t>
            </w:r>
          </w:p>
        </w:tc>
        <w:tc>
          <w:tcPr>
            <w:tcW w:w="3798" w:type="dxa"/>
          </w:tcPr>
          <w:p w:rsidR="0060027E" w:rsidRPr="003C05B0" w:rsidRDefault="0060027E" w:rsidP="001318E3">
            <w:pPr>
              <w:widowControl w:val="0"/>
              <w:autoSpaceDE w:val="0"/>
              <w:autoSpaceDN w:val="0"/>
              <w:adjustRightInd w:val="0"/>
              <w:jc w:val="both"/>
              <w:rPr>
                <w:color w:val="000000"/>
              </w:rPr>
            </w:pPr>
          </w:p>
        </w:tc>
      </w:tr>
      <w:tr w:rsidR="0060027E" w:rsidRPr="009F6CFF" w:rsidTr="004E4AE2">
        <w:tc>
          <w:tcPr>
            <w:tcW w:w="567" w:type="dxa"/>
          </w:tcPr>
          <w:p w:rsidR="0060027E" w:rsidRPr="003C05B0" w:rsidRDefault="0060027E" w:rsidP="001318E3">
            <w:pPr>
              <w:jc w:val="center"/>
            </w:pPr>
            <w:r w:rsidRPr="003C05B0">
              <w:t>31.</w:t>
            </w:r>
          </w:p>
        </w:tc>
        <w:tc>
          <w:tcPr>
            <w:tcW w:w="5841" w:type="dxa"/>
          </w:tcPr>
          <w:p w:rsidR="0060027E" w:rsidRPr="003C05B0" w:rsidRDefault="0060027E" w:rsidP="001318E3">
            <w:pPr>
              <w:jc w:val="both"/>
            </w:pPr>
            <w:r w:rsidRPr="003C05B0">
              <w:t>Содержание условий контракта в соответствии со статьей 34 закона о контрактной системе</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32.</w:t>
            </w:r>
          </w:p>
        </w:tc>
        <w:tc>
          <w:tcPr>
            <w:tcW w:w="5841" w:type="dxa"/>
          </w:tcPr>
          <w:p w:rsidR="0060027E" w:rsidRPr="003C05B0" w:rsidRDefault="0060027E" w:rsidP="001318E3">
            <w:pPr>
              <w:jc w:val="both"/>
            </w:pPr>
            <w:r w:rsidRPr="003C05B0">
              <w:t>Информация о возможности при заключении контракта по согласованию с участником закупки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33.</w:t>
            </w:r>
          </w:p>
        </w:tc>
        <w:tc>
          <w:tcPr>
            <w:tcW w:w="5841" w:type="dxa"/>
          </w:tcPr>
          <w:p w:rsidR="0060027E" w:rsidRPr="003C05B0" w:rsidRDefault="0060027E" w:rsidP="001318E3">
            <w:pPr>
              <w:jc w:val="both"/>
            </w:pPr>
            <w:r w:rsidRPr="003C05B0">
              <w:t xml:space="preserve">Информация о возможности </w:t>
            </w:r>
            <w:r w:rsidRPr="003C05B0">
              <w:rPr>
                <w:bCs/>
              </w:rPr>
              <w:t>заказчика</w:t>
            </w:r>
            <w:r w:rsidRPr="003C05B0">
              <w:t xml:space="preserve"> изменить существенные условия контракта при его исполнении в случаях, предусмотренных </w:t>
            </w:r>
            <w:hyperlink r:id="rId40" w:history="1">
              <w:r w:rsidRPr="003C05B0">
                <w:t>статьей 95</w:t>
              </w:r>
            </w:hyperlink>
            <w:r w:rsidRPr="003C05B0">
              <w:t xml:space="preserve"> Федерального закона от 05.04.2013 № 44-ФЗ</w:t>
            </w:r>
          </w:p>
        </w:tc>
        <w:tc>
          <w:tcPr>
            <w:tcW w:w="3798" w:type="dxa"/>
          </w:tcPr>
          <w:p w:rsidR="0060027E" w:rsidRPr="003C05B0" w:rsidRDefault="0060027E" w:rsidP="001318E3"/>
        </w:tc>
      </w:tr>
      <w:tr w:rsidR="0060027E" w:rsidRPr="009F6CFF" w:rsidTr="004E4AE2">
        <w:tc>
          <w:tcPr>
            <w:tcW w:w="567" w:type="dxa"/>
          </w:tcPr>
          <w:p w:rsidR="0060027E" w:rsidRPr="003C05B0" w:rsidRDefault="0060027E" w:rsidP="001318E3">
            <w:pPr>
              <w:jc w:val="center"/>
            </w:pPr>
            <w:r w:rsidRPr="003C05B0">
              <w:t>34.</w:t>
            </w:r>
          </w:p>
        </w:tc>
        <w:tc>
          <w:tcPr>
            <w:tcW w:w="5841" w:type="dxa"/>
          </w:tcPr>
          <w:p w:rsidR="0060027E" w:rsidRPr="003C05B0" w:rsidRDefault="0060027E" w:rsidP="001318E3">
            <w:pPr>
              <w:jc w:val="both"/>
            </w:pPr>
            <w:r w:rsidRPr="003C05B0">
              <w:rPr>
                <w:bCs/>
              </w:rPr>
              <w:t xml:space="preserve">Информация о возможности одностороннего отказа от исполнения контракта в соответствии с положениями </w:t>
            </w:r>
            <w:hyperlink r:id="rId41" w:history="1">
              <w:r w:rsidRPr="003C05B0">
                <w:rPr>
                  <w:rStyle w:val="ae"/>
                  <w:bCs/>
                </w:rPr>
                <w:t>частей 8</w:t>
              </w:r>
            </w:hyperlink>
            <w:r w:rsidRPr="003C05B0">
              <w:rPr>
                <w:bCs/>
              </w:rPr>
              <w:t xml:space="preserve"> - </w:t>
            </w:r>
            <w:hyperlink r:id="rId42" w:history="1">
              <w:r w:rsidRPr="003C05B0">
                <w:rPr>
                  <w:rStyle w:val="ae"/>
                  <w:bCs/>
                </w:rPr>
                <w:t>26 статьи 95</w:t>
              </w:r>
            </w:hyperlink>
            <w:r w:rsidRPr="003C05B0">
              <w:rPr>
                <w:bCs/>
              </w:rPr>
              <w:t xml:space="preserve"> </w:t>
            </w:r>
            <w:r w:rsidRPr="003C05B0">
              <w:t>Федерального закона от 05.04.2013 № 44-ФЗ</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35.</w:t>
            </w:r>
          </w:p>
        </w:tc>
        <w:tc>
          <w:tcPr>
            <w:tcW w:w="5841" w:type="dxa"/>
          </w:tcPr>
          <w:p w:rsidR="0060027E" w:rsidRPr="003C05B0" w:rsidRDefault="0060027E" w:rsidP="001318E3">
            <w:pPr>
              <w:jc w:val="both"/>
              <w:rPr>
                <w:bCs/>
              </w:rPr>
            </w:pPr>
            <w:r w:rsidRPr="003C05B0">
              <w:t>Преимущества участникам закупок, которыми могут быть только субъекты малого предпринимательства, социально ориентированные некоммерческие организации</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36.</w:t>
            </w:r>
          </w:p>
        </w:tc>
        <w:tc>
          <w:tcPr>
            <w:tcW w:w="5841" w:type="dxa"/>
          </w:tcPr>
          <w:p w:rsidR="0060027E" w:rsidRPr="003C05B0" w:rsidRDefault="0060027E" w:rsidP="001318E3">
            <w:pPr>
              <w:jc w:val="both"/>
            </w:pPr>
            <w:r w:rsidRPr="003C05B0">
              <w:t>Преимущества, предоставляемые учреждениям и предприятиям уголовно-исполнительной системы</w:t>
            </w:r>
          </w:p>
        </w:tc>
        <w:tc>
          <w:tcPr>
            <w:tcW w:w="3798" w:type="dxa"/>
          </w:tcPr>
          <w:p w:rsidR="0060027E" w:rsidRPr="003C05B0" w:rsidRDefault="0060027E" w:rsidP="001318E3">
            <w:pPr>
              <w:jc w:val="both"/>
            </w:pPr>
            <w:r w:rsidRPr="003C05B0">
              <w:t xml:space="preserve"> </w:t>
            </w:r>
          </w:p>
        </w:tc>
      </w:tr>
      <w:tr w:rsidR="0060027E" w:rsidRPr="009F6CFF" w:rsidTr="004E4AE2">
        <w:tc>
          <w:tcPr>
            <w:tcW w:w="567" w:type="dxa"/>
          </w:tcPr>
          <w:p w:rsidR="0060027E" w:rsidRPr="003C05B0" w:rsidRDefault="0060027E" w:rsidP="001318E3">
            <w:pPr>
              <w:jc w:val="center"/>
            </w:pPr>
            <w:r w:rsidRPr="003C05B0">
              <w:t>37.</w:t>
            </w:r>
          </w:p>
        </w:tc>
        <w:tc>
          <w:tcPr>
            <w:tcW w:w="5841" w:type="dxa"/>
          </w:tcPr>
          <w:p w:rsidR="0060027E" w:rsidRPr="003C05B0" w:rsidRDefault="0060027E" w:rsidP="001318E3">
            <w:pPr>
              <w:jc w:val="both"/>
            </w:pPr>
            <w:r w:rsidRPr="003C05B0">
              <w:t xml:space="preserve">Преимущества, предоставляемые организациям инвалидов   </w:t>
            </w:r>
          </w:p>
        </w:tc>
        <w:tc>
          <w:tcPr>
            <w:tcW w:w="3798" w:type="dxa"/>
          </w:tcPr>
          <w:p w:rsidR="0060027E" w:rsidRPr="003C05B0" w:rsidRDefault="0060027E" w:rsidP="001318E3">
            <w:pPr>
              <w:jc w:val="both"/>
            </w:pPr>
            <w:r w:rsidRPr="003C05B0">
              <w:t xml:space="preserve"> </w:t>
            </w:r>
          </w:p>
        </w:tc>
      </w:tr>
      <w:tr w:rsidR="0060027E" w:rsidRPr="009F6CFF" w:rsidTr="004E4AE2">
        <w:tc>
          <w:tcPr>
            <w:tcW w:w="567" w:type="dxa"/>
          </w:tcPr>
          <w:p w:rsidR="0060027E" w:rsidRPr="003C05B0" w:rsidRDefault="0060027E" w:rsidP="001318E3">
            <w:pPr>
              <w:jc w:val="center"/>
            </w:pPr>
            <w:r w:rsidRPr="003C05B0">
              <w:t>38.</w:t>
            </w:r>
          </w:p>
        </w:tc>
        <w:tc>
          <w:tcPr>
            <w:tcW w:w="5841" w:type="dxa"/>
          </w:tcPr>
          <w:p w:rsidR="0060027E" w:rsidRPr="003C05B0" w:rsidRDefault="0060027E" w:rsidP="001318E3">
            <w:pPr>
              <w:autoSpaceDE w:val="0"/>
              <w:autoSpaceDN w:val="0"/>
              <w:adjustRightInd w:val="0"/>
              <w:jc w:val="both"/>
              <w:rPr>
                <w:bCs/>
              </w:rPr>
            </w:pPr>
            <w:r w:rsidRPr="003C05B0">
              <w:rPr>
                <w:b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798" w:type="dxa"/>
          </w:tcPr>
          <w:p w:rsidR="0060027E" w:rsidRPr="003C05B0" w:rsidRDefault="0060027E" w:rsidP="001318E3">
            <w:pPr>
              <w:jc w:val="both"/>
            </w:pPr>
            <w:r w:rsidRPr="003C05B0">
              <w:t xml:space="preserve"> </w:t>
            </w:r>
          </w:p>
        </w:tc>
      </w:tr>
      <w:tr w:rsidR="0060027E" w:rsidRPr="009F6CFF" w:rsidTr="004E4AE2">
        <w:tc>
          <w:tcPr>
            <w:tcW w:w="567" w:type="dxa"/>
          </w:tcPr>
          <w:p w:rsidR="0060027E" w:rsidRPr="003C05B0" w:rsidRDefault="0060027E" w:rsidP="001318E3">
            <w:pPr>
              <w:jc w:val="center"/>
            </w:pPr>
            <w:r w:rsidRPr="003C05B0">
              <w:t>39.</w:t>
            </w:r>
          </w:p>
        </w:tc>
        <w:tc>
          <w:tcPr>
            <w:tcW w:w="5841" w:type="dxa"/>
          </w:tcPr>
          <w:p w:rsidR="0060027E" w:rsidRPr="003C05B0" w:rsidRDefault="0060027E" w:rsidP="001318E3">
            <w:pPr>
              <w:jc w:val="both"/>
            </w:pPr>
            <w:r w:rsidRPr="003C05B0">
              <w:rPr>
                <w:bC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43" w:history="1">
              <w:r w:rsidRPr="003C05B0">
                <w:rPr>
                  <w:bCs/>
                </w:rPr>
                <w:t>статьей 14</w:t>
              </w:r>
            </w:hyperlink>
            <w:r w:rsidRPr="003C05B0">
              <w:rPr>
                <w:bCs/>
              </w:rPr>
              <w:t xml:space="preserve"> </w:t>
            </w:r>
            <w:r w:rsidRPr="003C05B0">
              <w:t>Федерального закона от 05.04.2013 № 44-ФЗ</w:t>
            </w:r>
          </w:p>
        </w:tc>
        <w:tc>
          <w:tcPr>
            <w:tcW w:w="3798" w:type="dxa"/>
          </w:tcPr>
          <w:p w:rsidR="0060027E" w:rsidRPr="003C05B0" w:rsidRDefault="0060027E" w:rsidP="001318E3">
            <w:pPr>
              <w:jc w:val="both"/>
            </w:pPr>
            <w:r w:rsidRPr="003C05B0">
              <w:t xml:space="preserve"> </w:t>
            </w:r>
          </w:p>
        </w:tc>
      </w:tr>
      <w:tr w:rsidR="0060027E" w:rsidRPr="009F6CFF" w:rsidTr="004E4AE2">
        <w:tc>
          <w:tcPr>
            <w:tcW w:w="567" w:type="dxa"/>
          </w:tcPr>
          <w:p w:rsidR="0060027E" w:rsidRPr="003C05B0" w:rsidRDefault="0060027E" w:rsidP="001318E3">
            <w:pPr>
              <w:jc w:val="center"/>
            </w:pPr>
            <w:r w:rsidRPr="003C05B0">
              <w:t>40.</w:t>
            </w:r>
          </w:p>
        </w:tc>
        <w:tc>
          <w:tcPr>
            <w:tcW w:w="5841" w:type="dxa"/>
          </w:tcPr>
          <w:p w:rsidR="0060027E" w:rsidRPr="003C05B0" w:rsidRDefault="0060027E" w:rsidP="001318E3">
            <w:pPr>
              <w:jc w:val="both"/>
              <w:rPr>
                <w:bCs/>
              </w:rPr>
            </w:pPr>
            <w:r w:rsidRPr="003C05B0">
              <w:t>Информация о возможности заказчика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открытого конкурса с указанием количества указанных контрактов</w:t>
            </w:r>
          </w:p>
        </w:tc>
        <w:tc>
          <w:tcPr>
            <w:tcW w:w="3798" w:type="dxa"/>
          </w:tcPr>
          <w:p w:rsidR="0060027E" w:rsidRPr="003C05B0" w:rsidRDefault="0060027E" w:rsidP="001318E3">
            <w:pPr>
              <w:jc w:val="both"/>
            </w:pPr>
          </w:p>
        </w:tc>
      </w:tr>
      <w:tr w:rsidR="0060027E" w:rsidRPr="009F6CFF" w:rsidTr="004E4AE2">
        <w:tc>
          <w:tcPr>
            <w:tcW w:w="567" w:type="dxa"/>
          </w:tcPr>
          <w:p w:rsidR="0060027E" w:rsidRPr="003C05B0" w:rsidRDefault="0060027E" w:rsidP="001318E3">
            <w:pPr>
              <w:jc w:val="center"/>
            </w:pPr>
            <w:r w:rsidRPr="003C05B0">
              <w:t>41.</w:t>
            </w:r>
          </w:p>
        </w:tc>
        <w:tc>
          <w:tcPr>
            <w:tcW w:w="5841" w:type="dxa"/>
          </w:tcPr>
          <w:p w:rsidR="0060027E" w:rsidRPr="003C05B0" w:rsidRDefault="0060027E" w:rsidP="001318E3">
            <w:pPr>
              <w:jc w:val="both"/>
              <w:rPr>
                <w:bCs/>
              </w:rPr>
            </w:pPr>
            <w:r w:rsidRPr="003C05B0">
              <w:t>Критерии оценки заявок, величины значимости этих критериев, порядок рассмотрения и оценки заявок</w:t>
            </w:r>
          </w:p>
        </w:tc>
        <w:tc>
          <w:tcPr>
            <w:tcW w:w="3798" w:type="dxa"/>
          </w:tcPr>
          <w:p w:rsidR="0060027E" w:rsidRPr="003C05B0" w:rsidRDefault="0060027E" w:rsidP="001318E3">
            <w:pPr>
              <w:jc w:val="both"/>
            </w:pPr>
          </w:p>
        </w:tc>
      </w:tr>
    </w:tbl>
    <w:p w:rsidR="0060027E" w:rsidRPr="009F6CFF" w:rsidRDefault="0060027E" w:rsidP="0060027E"/>
    <w:p w:rsidR="0060027E" w:rsidRDefault="0060027E" w:rsidP="0060027E">
      <w:pPr>
        <w:pStyle w:val="ConsPlusNonformat"/>
        <w:jc w:val="both"/>
        <w:rPr>
          <w:rFonts w:ascii="Times New Roman" w:hAnsi="Times New Roman" w:cs="Times New Roman"/>
          <w:sz w:val="28"/>
          <w:szCs w:val="28"/>
        </w:rPr>
      </w:pPr>
      <w:r w:rsidRPr="005C4514">
        <w:rPr>
          <w:rFonts w:ascii="Times New Roman" w:hAnsi="Times New Roman" w:cs="Times New Roman"/>
          <w:sz w:val="28"/>
          <w:szCs w:val="28"/>
        </w:rPr>
        <w:t xml:space="preserve">Главный бухгалтер          </w:t>
      </w:r>
      <w:r>
        <w:rPr>
          <w:rFonts w:ascii="Times New Roman" w:hAnsi="Times New Roman" w:cs="Times New Roman"/>
          <w:sz w:val="28"/>
          <w:szCs w:val="28"/>
        </w:rPr>
        <w:t xml:space="preserve">             </w:t>
      </w:r>
      <w:r w:rsidRPr="005C4514">
        <w:rPr>
          <w:rFonts w:ascii="Times New Roman" w:hAnsi="Times New Roman" w:cs="Times New Roman"/>
          <w:sz w:val="28"/>
          <w:szCs w:val="28"/>
        </w:rPr>
        <w:t xml:space="preserve">  _____________  </w:t>
      </w:r>
      <w:r>
        <w:rPr>
          <w:rFonts w:ascii="Times New Roman" w:hAnsi="Times New Roman" w:cs="Times New Roman"/>
          <w:sz w:val="28"/>
          <w:szCs w:val="28"/>
        </w:rPr>
        <w:t xml:space="preserve">   </w:t>
      </w:r>
      <w:r w:rsidRPr="005C4514">
        <w:rPr>
          <w:rFonts w:ascii="Times New Roman" w:hAnsi="Times New Roman" w:cs="Times New Roman"/>
          <w:sz w:val="28"/>
          <w:szCs w:val="28"/>
        </w:rPr>
        <w:t xml:space="preserve"> _</w:t>
      </w:r>
      <w:r>
        <w:rPr>
          <w:rFonts w:ascii="Times New Roman" w:hAnsi="Times New Roman" w:cs="Times New Roman"/>
          <w:sz w:val="28"/>
          <w:szCs w:val="28"/>
        </w:rPr>
        <w:t>_______</w:t>
      </w:r>
      <w:r w:rsidRPr="005C4514">
        <w:rPr>
          <w:rFonts w:ascii="Times New Roman" w:hAnsi="Times New Roman" w:cs="Times New Roman"/>
          <w:sz w:val="28"/>
          <w:szCs w:val="28"/>
        </w:rPr>
        <w:t>___________</w:t>
      </w:r>
      <w:r>
        <w:rPr>
          <w:rFonts w:ascii="Times New Roman" w:hAnsi="Times New Roman" w:cs="Times New Roman"/>
          <w:sz w:val="28"/>
          <w:szCs w:val="28"/>
        </w:rPr>
        <w:t>_</w:t>
      </w:r>
      <w:r w:rsidRPr="005C4514">
        <w:rPr>
          <w:rFonts w:ascii="Times New Roman" w:hAnsi="Times New Roman" w:cs="Times New Roman"/>
          <w:sz w:val="28"/>
          <w:szCs w:val="28"/>
        </w:rPr>
        <w:t>_</w:t>
      </w:r>
    </w:p>
    <w:p w:rsidR="0060027E" w:rsidRPr="005C4514" w:rsidRDefault="0060027E" w:rsidP="0060027E">
      <w:pPr>
        <w:pStyle w:val="ConsPlusNonformat"/>
        <w:jc w:val="both"/>
        <w:rPr>
          <w:rFonts w:ascii="Times New Roman" w:hAnsi="Times New Roman" w:cs="Times New Roman"/>
        </w:rPr>
      </w:pPr>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w:t>
      </w:r>
      <w:proofErr w:type="gramStart"/>
      <w:r w:rsidRPr="005C4514">
        <w:rPr>
          <w:rFonts w:ascii="Times New Roman" w:hAnsi="Times New Roman" w:cs="Times New Roman"/>
        </w:rPr>
        <w:t xml:space="preserve">Подпись)   </w:t>
      </w:r>
      <w:proofErr w:type="gramEnd"/>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(Ф.И.О.)</w:t>
      </w:r>
    </w:p>
    <w:p w:rsidR="0060027E" w:rsidRDefault="0060027E" w:rsidP="0060027E">
      <w:pPr>
        <w:pStyle w:val="ConsPlusNonformat"/>
        <w:jc w:val="both"/>
        <w:rPr>
          <w:rFonts w:ascii="Times New Roman" w:hAnsi="Times New Roman" w:cs="Times New Roman"/>
          <w:sz w:val="28"/>
          <w:szCs w:val="28"/>
        </w:rPr>
      </w:pPr>
    </w:p>
    <w:p w:rsidR="0060027E" w:rsidRPr="005C4514" w:rsidRDefault="0060027E" w:rsidP="0060027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Юрисконсульт                                </w:t>
      </w:r>
      <w:r w:rsidRPr="005C4514">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5C4514">
        <w:rPr>
          <w:rFonts w:ascii="Times New Roman" w:hAnsi="Times New Roman" w:cs="Times New Roman"/>
          <w:sz w:val="28"/>
          <w:szCs w:val="28"/>
        </w:rPr>
        <w:t xml:space="preserve"> _</w:t>
      </w:r>
      <w:r>
        <w:rPr>
          <w:rFonts w:ascii="Times New Roman" w:hAnsi="Times New Roman" w:cs="Times New Roman"/>
          <w:sz w:val="28"/>
          <w:szCs w:val="28"/>
        </w:rPr>
        <w:t>_______</w:t>
      </w:r>
      <w:r w:rsidRPr="005C4514">
        <w:rPr>
          <w:rFonts w:ascii="Times New Roman" w:hAnsi="Times New Roman" w:cs="Times New Roman"/>
          <w:sz w:val="28"/>
          <w:szCs w:val="28"/>
        </w:rPr>
        <w:t>____________</w:t>
      </w:r>
      <w:r>
        <w:rPr>
          <w:rFonts w:ascii="Times New Roman" w:hAnsi="Times New Roman" w:cs="Times New Roman"/>
          <w:sz w:val="28"/>
          <w:szCs w:val="28"/>
        </w:rPr>
        <w:t>_</w:t>
      </w:r>
    </w:p>
    <w:p w:rsidR="0060027E" w:rsidRPr="005C4514" w:rsidRDefault="0060027E" w:rsidP="0060027E">
      <w:pPr>
        <w:pStyle w:val="ConsPlusNonformat"/>
        <w:jc w:val="both"/>
        <w:rPr>
          <w:rFonts w:ascii="Times New Roman" w:hAnsi="Times New Roman" w:cs="Times New Roman"/>
        </w:rPr>
      </w:pPr>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w:t>
      </w:r>
      <w:proofErr w:type="gramStart"/>
      <w:r w:rsidRPr="005C4514">
        <w:rPr>
          <w:rFonts w:ascii="Times New Roman" w:hAnsi="Times New Roman" w:cs="Times New Roman"/>
        </w:rPr>
        <w:t xml:space="preserve">Подпись)   </w:t>
      </w:r>
      <w:proofErr w:type="gramEnd"/>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(Ф.И.О.)</w:t>
      </w:r>
    </w:p>
    <w:p w:rsidR="0060027E" w:rsidRDefault="0060027E" w:rsidP="0060027E">
      <w:pPr>
        <w:pStyle w:val="ConsPlusNonformat"/>
        <w:jc w:val="both"/>
        <w:rPr>
          <w:rFonts w:ascii="Times New Roman" w:hAnsi="Times New Roman" w:cs="Times New Roman"/>
          <w:sz w:val="28"/>
          <w:szCs w:val="28"/>
        </w:rPr>
      </w:pPr>
      <w:r w:rsidRPr="005C4514">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5C4514">
        <w:rPr>
          <w:rFonts w:ascii="Times New Roman" w:hAnsi="Times New Roman" w:cs="Times New Roman"/>
          <w:sz w:val="28"/>
          <w:szCs w:val="28"/>
        </w:rPr>
        <w:t xml:space="preserve">за заключение </w:t>
      </w:r>
    </w:p>
    <w:p w:rsidR="0060027E" w:rsidRPr="005C4514" w:rsidRDefault="0060027E" w:rsidP="0060027E">
      <w:pPr>
        <w:pStyle w:val="ConsPlusNonformat"/>
        <w:jc w:val="both"/>
        <w:rPr>
          <w:rFonts w:ascii="Times New Roman" w:hAnsi="Times New Roman" w:cs="Times New Roman"/>
          <w:sz w:val="28"/>
          <w:szCs w:val="28"/>
        </w:rPr>
      </w:pPr>
      <w:r w:rsidRPr="005C4514">
        <w:rPr>
          <w:rFonts w:ascii="Times New Roman" w:hAnsi="Times New Roman" w:cs="Times New Roman"/>
          <w:sz w:val="28"/>
          <w:szCs w:val="28"/>
        </w:rPr>
        <w:t>контракта лицо</w:t>
      </w:r>
      <w:r>
        <w:rPr>
          <w:rFonts w:ascii="Times New Roman" w:hAnsi="Times New Roman" w:cs="Times New Roman"/>
          <w:sz w:val="28"/>
          <w:szCs w:val="28"/>
        </w:rPr>
        <w:t xml:space="preserve">                                </w:t>
      </w:r>
      <w:r w:rsidRPr="005C4514">
        <w:rPr>
          <w:rFonts w:ascii="Times New Roman" w:hAnsi="Times New Roman" w:cs="Times New Roman"/>
          <w:sz w:val="28"/>
          <w:szCs w:val="28"/>
        </w:rPr>
        <w:t>____</w:t>
      </w:r>
      <w:r>
        <w:rPr>
          <w:rFonts w:ascii="Times New Roman" w:hAnsi="Times New Roman" w:cs="Times New Roman"/>
          <w:sz w:val="28"/>
          <w:szCs w:val="28"/>
        </w:rPr>
        <w:t>_____</w:t>
      </w:r>
      <w:r w:rsidRPr="005C4514">
        <w:rPr>
          <w:rFonts w:ascii="Times New Roman" w:hAnsi="Times New Roman" w:cs="Times New Roman"/>
          <w:sz w:val="28"/>
          <w:szCs w:val="28"/>
        </w:rPr>
        <w:t>_____   ____</w:t>
      </w:r>
      <w:r>
        <w:rPr>
          <w:rFonts w:ascii="Times New Roman" w:hAnsi="Times New Roman" w:cs="Times New Roman"/>
          <w:sz w:val="28"/>
          <w:szCs w:val="28"/>
        </w:rPr>
        <w:t>__________</w:t>
      </w:r>
      <w:r w:rsidRPr="005C4514">
        <w:rPr>
          <w:rFonts w:ascii="Times New Roman" w:hAnsi="Times New Roman" w:cs="Times New Roman"/>
          <w:sz w:val="28"/>
          <w:szCs w:val="28"/>
        </w:rPr>
        <w:t>_______</w:t>
      </w:r>
    </w:p>
    <w:p w:rsidR="0060027E" w:rsidRPr="005C4514" w:rsidRDefault="0060027E" w:rsidP="0060027E">
      <w:pPr>
        <w:pStyle w:val="ConsPlusNonformat"/>
        <w:jc w:val="both"/>
        <w:rPr>
          <w:rFonts w:ascii="Times New Roman" w:hAnsi="Times New Roman" w:cs="Times New Roman"/>
        </w:rPr>
      </w:pPr>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w:t>
      </w:r>
      <w:proofErr w:type="gramStart"/>
      <w:r w:rsidRPr="005C4514">
        <w:rPr>
          <w:rFonts w:ascii="Times New Roman" w:hAnsi="Times New Roman" w:cs="Times New Roman"/>
        </w:rPr>
        <w:t xml:space="preserve">Подпись)   </w:t>
      </w:r>
      <w:proofErr w:type="gramEnd"/>
      <w:r w:rsidRPr="005C4514">
        <w:rPr>
          <w:rFonts w:ascii="Times New Roman" w:hAnsi="Times New Roman" w:cs="Times New Roman"/>
        </w:rPr>
        <w:t xml:space="preserve">        </w:t>
      </w:r>
      <w:r>
        <w:rPr>
          <w:rFonts w:ascii="Times New Roman" w:hAnsi="Times New Roman" w:cs="Times New Roman"/>
        </w:rPr>
        <w:t xml:space="preserve">                    </w:t>
      </w:r>
      <w:r w:rsidRPr="005C4514">
        <w:rPr>
          <w:rFonts w:ascii="Times New Roman" w:hAnsi="Times New Roman" w:cs="Times New Roman"/>
        </w:rPr>
        <w:t xml:space="preserve">     (Ф.И.О.)</w:t>
      </w:r>
    </w:p>
    <w:p w:rsidR="0060027E" w:rsidRPr="005C4514" w:rsidRDefault="0060027E" w:rsidP="0060027E">
      <w:pPr>
        <w:pStyle w:val="ConsPlusNonformat"/>
        <w:jc w:val="both"/>
        <w:rPr>
          <w:rFonts w:ascii="Times New Roman" w:hAnsi="Times New Roman" w:cs="Times New Roman"/>
          <w:sz w:val="28"/>
          <w:szCs w:val="28"/>
        </w:rPr>
      </w:pPr>
    </w:p>
    <w:p w:rsidR="0060027E" w:rsidRPr="00EB494B" w:rsidRDefault="0060027E" w:rsidP="0060027E">
      <w:pPr>
        <w:rPr>
          <w:b/>
          <w:sz w:val="28"/>
          <w:szCs w:val="28"/>
        </w:rPr>
      </w:pPr>
      <w:r w:rsidRPr="00EB494B">
        <w:rPr>
          <w:b/>
          <w:sz w:val="28"/>
          <w:szCs w:val="28"/>
        </w:rPr>
        <w:t>СОГЛАСОВАНО:</w:t>
      </w:r>
    </w:p>
    <w:p w:rsidR="0060027E" w:rsidRPr="00EB494B" w:rsidRDefault="0060027E" w:rsidP="0060027E">
      <w:pPr>
        <w:rPr>
          <w:sz w:val="28"/>
          <w:szCs w:val="28"/>
        </w:rPr>
      </w:pPr>
    </w:p>
    <w:p w:rsidR="0060027E" w:rsidRPr="00EB494B" w:rsidRDefault="0060027E" w:rsidP="0060027E">
      <w:pPr>
        <w:rPr>
          <w:sz w:val="28"/>
          <w:szCs w:val="28"/>
        </w:rPr>
      </w:pPr>
      <w:r w:rsidRPr="00EB494B">
        <w:rPr>
          <w:sz w:val="28"/>
          <w:szCs w:val="28"/>
        </w:rPr>
        <w:t xml:space="preserve">Представитель финансового </w:t>
      </w:r>
      <w:r>
        <w:rPr>
          <w:sz w:val="28"/>
          <w:szCs w:val="28"/>
        </w:rPr>
        <w:t>управления</w:t>
      </w:r>
    </w:p>
    <w:p w:rsidR="0060027E" w:rsidRDefault="0060027E" w:rsidP="0060027E">
      <w:r w:rsidRPr="00EB494B">
        <w:rPr>
          <w:sz w:val="28"/>
          <w:szCs w:val="28"/>
        </w:rPr>
        <w:t xml:space="preserve">администрации Афанасьевского </w:t>
      </w:r>
      <w:proofErr w:type="gramStart"/>
      <w:r w:rsidR="003C05B0">
        <w:rPr>
          <w:sz w:val="28"/>
          <w:szCs w:val="28"/>
        </w:rPr>
        <w:t>округа</w:t>
      </w:r>
      <w:r>
        <w:t xml:space="preserve">  _</w:t>
      </w:r>
      <w:proofErr w:type="gramEnd"/>
      <w:r>
        <w:t>____________           _______________________</w:t>
      </w:r>
    </w:p>
    <w:p w:rsidR="0060027E" w:rsidRPr="00EB494B" w:rsidRDefault="0060027E" w:rsidP="0060027E">
      <w:r>
        <w:t xml:space="preserve">                                                                                                           </w:t>
      </w:r>
      <w:r w:rsidRPr="00EB494B">
        <w:t>(</w:t>
      </w:r>
      <w:proofErr w:type="gramStart"/>
      <w:r>
        <w:t>П</w:t>
      </w:r>
      <w:r w:rsidRPr="00EB494B">
        <w:t xml:space="preserve">одпись)   </w:t>
      </w:r>
      <w:proofErr w:type="gramEnd"/>
      <w:r w:rsidRPr="00EB494B">
        <w:t xml:space="preserve">             </w:t>
      </w:r>
      <w:r>
        <w:t xml:space="preserve">    </w:t>
      </w:r>
      <w:r w:rsidRPr="00EB494B">
        <w:t xml:space="preserve">     (Ф.И.О.)</w:t>
      </w:r>
    </w:p>
    <w:p w:rsidR="0060027E" w:rsidRDefault="0060027E" w:rsidP="0060027E">
      <w:r>
        <w:t>«__»___________________  ______г.</w:t>
      </w:r>
    </w:p>
    <w:p w:rsidR="0060027E" w:rsidRPr="009F6CFF" w:rsidRDefault="0060027E" w:rsidP="0060027E"/>
    <w:p w:rsidR="0060027E" w:rsidRPr="0052761A" w:rsidRDefault="0060027E" w:rsidP="0060027E">
      <w:pPr>
        <w:pStyle w:val="ConsPlusNonformat"/>
        <w:jc w:val="both"/>
        <w:rPr>
          <w:rFonts w:ascii="Times New Roman" w:hAnsi="Times New Roman" w:cs="Times New Roman"/>
          <w:sz w:val="28"/>
          <w:szCs w:val="28"/>
        </w:rPr>
      </w:pPr>
      <w:r w:rsidRPr="005C4514">
        <w:rPr>
          <w:rFonts w:ascii="Times New Roman" w:hAnsi="Times New Roman" w:cs="Times New Roman"/>
          <w:sz w:val="28"/>
          <w:szCs w:val="28"/>
        </w:rPr>
        <w:t>Приложения: обоснование начальной (максимальной) цены контракта, проект</w:t>
      </w:r>
      <w:r>
        <w:rPr>
          <w:rFonts w:ascii="Times New Roman" w:hAnsi="Times New Roman" w:cs="Times New Roman"/>
          <w:sz w:val="28"/>
          <w:szCs w:val="28"/>
        </w:rPr>
        <w:t xml:space="preserve"> </w:t>
      </w:r>
      <w:r w:rsidRPr="005C4514">
        <w:rPr>
          <w:rFonts w:ascii="Times New Roman" w:hAnsi="Times New Roman" w:cs="Times New Roman"/>
          <w:sz w:val="28"/>
          <w:szCs w:val="28"/>
        </w:rPr>
        <w:t>контракта, техническое задание, смета, дефектная ведомость (при</w:t>
      </w:r>
      <w:r>
        <w:rPr>
          <w:rFonts w:ascii="Times New Roman" w:hAnsi="Times New Roman" w:cs="Times New Roman"/>
          <w:sz w:val="28"/>
          <w:szCs w:val="28"/>
        </w:rPr>
        <w:t xml:space="preserve"> </w:t>
      </w:r>
      <w:r w:rsidRPr="005C4514">
        <w:rPr>
          <w:rFonts w:ascii="Times New Roman" w:hAnsi="Times New Roman" w:cs="Times New Roman"/>
          <w:sz w:val="28"/>
          <w:szCs w:val="28"/>
        </w:rPr>
        <w:t>необходимости).</w:t>
      </w:r>
    </w:p>
    <w:p w:rsidR="0060027E" w:rsidRPr="005C4514" w:rsidRDefault="0060027E" w:rsidP="0060027E">
      <w:pPr>
        <w:pStyle w:val="ConsPlusNonformat"/>
        <w:spacing w:line="276" w:lineRule="auto"/>
        <w:jc w:val="both"/>
        <w:rPr>
          <w:rFonts w:ascii="Times New Roman" w:hAnsi="Times New Roman" w:cs="Times New Roman"/>
          <w:sz w:val="28"/>
          <w:szCs w:val="28"/>
        </w:rPr>
      </w:pPr>
    </w:p>
    <w:sectPr w:rsidR="0060027E" w:rsidRPr="005C4514">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FE" w:rsidRDefault="009271FE" w:rsidP="00911919">
      <w:r>
        <w:separator/>
      </w:r>
    </w:p>
  </w:endnote>
  <w:endnote w:type="continuationSeparator" w:id="0">
    <w:p w:rsidR="009271FE" w:rsidRDefault="009271FE" w:rsidP="0091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FE" w:rsidRDefault="009271FE">
    <w:pPr>
      <w:pStyle w:val="a8"/>
    </w:pPr>
    <w:r>
      <w:t>13.02.2023/</w:t>
    </w:r>
    <w:fldSimple w:instr=" FILENAME \p \* MERGEFORMAT ">
      <w:r>
        <w:rPr>
          <w:noProof/>
        </w:rPr>
        <w:t>X:\64.Delo2 (Черанёва МА)\распоряжения, постановления 2023\G217.docx</w:t>
      </w:r>
    </w:fldSimple>
  </w:p>
  <w:p w:rsidR="009271FE" w:rsidRDefault="009271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FE" w:rsidRDefault="009271FE">
    <w:pPr>
      <w:pStyle w:val="a8"/>
    </w:pPr>
    <w:r>
      <w:t>13.02.2023/</w:t>
    </w:r>
    <w:fldSimple w:instr=" FILENAME \p \* MERGEFORMAT ">
      <w:r>
        <w:rPr>
          <w:noProof/>
        </w:rPr>
        <w:t>X:\64.Delo2 (Черанёва МА)\распоряжения, постановления 2023\G217.docx</w:t>
      </w:r>
    </w:fldSimple>
  </w:p>
  <w:p w:rsidR="009271FE" w:rsidRPr="0060027E" w:rsidRDefault="009271FE" w:rsidP="006002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FE" w:rsidRDefault="009271FE" w:rsidP="00911919">
      <w:r>
        <w:separator/>
      </w:r>
    </w:p>
  </w:footnote>
  <w:footnote w:type="continuationSeparator" w:id="0">
    <w:p w:rsidR="009271FE" w:rsidRDefault="009271FE" w:rsidP="0091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FE" w:rsidRDefault="009271FE">
    <w:pPr>
      <w:pStyle w:val="a4"/>
    </w:pPr>
  </w:p>
  <w:p w:rsidR="009271FE" w:rsidRDefault="009271FE">
    <w:pPr>
      <w:pStyle w:val="a4"/>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06"/>
    <w:rsid w:val="000147C7"/>
    <w:rsid w:val="00065D90"/>
    <w:rsid w:val="000855DF"/>
    <w:rsid w:val="00087149"/>
    <w:rsid w:val="001318E3"/>
    <w:rsid w:val="00193D19"/>
    <w:rsid w:val="001A54BC"/>
    <w:rsid w:val="001C392F"/>
    <w:rsid w:val="0021577E"/>
    <w:rsid w:val="00261EF0"/>
    <w:rsid w:val="00311DB7"/>
    <w:rsid w:val="00352D58"/>
    <w:rsid w:val="003A56D4"/>
    <w:rsid w:val="003A6302"/>
    <w:rsid w:val="003C05B0"/>
    <w:rsid w:val="00434D62"/>
    <w:rsid w:val="004842A7"/>
    <w:rsid w:val="004873D5"/>
    <w:rsid w:val="004A5E03"/>
    <w:rsid w:val="004D640A"/>
    <w:rsid w:val="004E4AE2"/>
    <w:rsid w:val="00504D17"/>
    <w:rsid w:val="005759A1"/>
    <w:rsid w:val="005A105F"/>
    <w:rsid w:val="005B2633"/>
    <w:rsid w:val="005C39CD"/>
    <w:rsid w:val="0060027E"/>
    <w:rsid w:val="006106CF"/>
    <w:rsid w:val="006141A3"/>
    <w:rsid w:val="006B4D5B"/>
    <w:rsid w:val="006C1233"/>
    <w:rsid w:val="007017CC"/>
    <w:rsid w:val="00762ED5"/>
    <w:rsid w:val="007A350A"/>
    <w:rsid w:val="007C0D28"/>
    <w:rsid w:val="00812396"/>
    <w:rsid w:val="00873127"/>
    <w:rsid w:val="008A1C2E"/>
    <w:rsid w:val="008E1F5D"/>
    <w:rsid w:val="0090349B"/>
    <w:rsid w:val="00911919"/>
    <w:rsid w:val="00916600"/>
    <w:rsid w:val="009271FE"/>
    <w:rsid w:val="00944C13"/>
    <w:rsid w:val="009505D9"/>
    <w:rsid w:val="00952BFB"/>
    <w:rsid w:val="009D594E"/>
    <w:rsid w:val="00A053E9"/>
    <w:rsid w:val="00A21449"/>
    <w:rsid w:val="00A471B1"/>
    <w:rsid w:val="00AC2948"/>
    <w:rsid w:val="00AC7695"/>
    <w:rsid w:val="00AE4A9E"/>
    <w:rsid w:val="00AF4206"/>
    <w:rsid w:val="00AF7369"/>
    <w:rsid w:val="00B63ADF"/>
    <w:rsid w:val="00B71DCD"/>
    <w:rsid w:val="00B77104"/>
    <w:rsid w:val="00B927B0"/>
    <w:rsid w:val="00BA154A"/>
    <w:rsid w:val="00D0364C"/>
    <w:rsid w:val="00D11D31"/>
    <w:rsid w:val="00D279F5"/>
    <w:rsid w:val="00D97976"/>
    <w:rsid w:val="00DF060C"/>
    <w:rsid w:val="00E80C05"/>
    <w:rsid w:val="00EB473C"/>
    <w:rsid w:val="00EF4A54"/>
    <w:rsid w:val="00F44E3F"/>
    <w:rsid w:val="00F9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4F641-9940-4694-B903-D6DCD28C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20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F4206"/>
    <w:pPr>
      <w:suppressAutoHyphens w:val="0"/>
      <w:spacing w:before="100" w:beforeAutospacing="1" w:after="100" w:afterAutospacing="1"/>
    </w:pPr>
    <w:rPr>
      <w:rFonts w:ascii="Tahoma" w:hAnsi="Tahoma"/>
      <w:lang w:val="en-US" w:eastAsia="en-US"/>
    </w:rPr>
  </w:style>
  <w:style w:type="paragraph" w:customStyle="1" w:styleId="ConsPlusTitle">
    <w:name w:val="ConsPlusTitle"/>
    <w:rsid w:val="00AF42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AF4206"/>
    <w:pPr>
      <w:tabs>
        <w:tab w:val="center" w:pos="4153"/>
        <w:tab w:val="right" w:pos="8306"/>
      </w:tabs>
    </w:pPr>
  </w:style>
  <w:style w:type="character" w:customStyle="1" w:styleId="a5">
    <w:name w:val="Верхний колонтитул Знак"/>
    <w:basedOn w:val="a0"/>
    <w:link w:val="a4"/>
    <w:uiPriority w:val="99"/>
    <w:rsid w:val="00AF4206"/>
    <w:rPr>
      <w:rFonts w:ascii="Times New Roman" w:eastAsia="Times New Roman" w:hAnsi="Times New Roman" w:cs="Times New Roman"/>
      <w:sz w:val="20"/>
      <w:szCs w:val="20"/>
      <w:lang w:eastAsia="ar-SA"/>
    </w:rPr>
  </w:style>
  <w:style w:type="paragraph" w:styleId="a6">
    <w:name w:val="Body Text Indent"/>
    <w:basedOn w:val="a"/>
    <w:link w:val="a7"/>
    <w:rsid w:val="00AF4206"/>
    <w:pPr>
      <w:ind w:firstLine="709"/>
      <w:jc w:val="both"/>
    </w:pPr>
    <w:rPr>
      <w:sz w:val="28"/>
    </w:rPr>
  </w:style>
  <w:style w:type="character" w:customStyle="1" w:styleId="a7">
    <w:name w:val="Основной текст с отступом Знак"/>
    <w:basedOn w:val="a0"/>
    <w:link w:val="a6"/>
    <w:rsid w:val="00AF4206"/>
    <w:rPr>
      <w:rFonts w:ascii="Times New Roman" w:eastAsia="Times New Roman" w:hAnsi="Times New Roman" w:cs="Times New Roman"/>
      <w:sz w:val="28"/>
      <w:szCs w:val="20"/>
      <w:lang w:eastAsia="ar-SA"/>
    </w:rPr>
  </w:style>
  <w:style w:type="paragraph" w:styleId="a8">
    <w:name w:val="footer"/>
    <w:basedOn w:val="a"/>
    <w:link w:val="a9"/>
    <w:uiPriority w:val="99"/>
    <w:rsid w:val="00AF4206"/>
    <w:pPr>
      <w:tabs>
        <w:tab w:val="center" w:pos="4677"/>
        <w:tab w:val="right" w:pos="9355"/>
      </w:tabs>
    </w:pPr>
  </w:style>
  <w:style w:type="character" w:customStyle="1" w:styleId="a9">
    <w:name w:val="Нижний колонтитул Знак"/>
    <w:basedOn w:val="a0"/>
    <w:link w:val="a8"/>
    <w:uiPriority w:val="99"/>
    <w:rsid w:val="00AF4206"/>
    <w:rPr>
      <w:rFonts w:ascii="Times New Roman" w:eastAsia="Times New Roman" w:hAnsi="Times New Roman" w:cs="Times New Roman"/>
      <w:sz w:val="20"/>
      <w:szCs w:val="20"/>
      <w:lang w:eastAsia="ar-SA"/>
    </w:rPr>
  </w:style>
  <w:style w:type="paragraph" w:styleId="aa">
    <w:name w:val="Title"/>
    <w:basedOn w:val="a"/>
    <w:next w:val="ab"/>
    <w:link w:val="ac"/>
    <w:qFormat/>
    <w:rsid w:val="00AF4206"/>
    <w:pPr>
      <w:jc w:val="center"/>
    </w:pPr>
    <w:rPr>
      <w:b/>
      <w:sz w:val="28"/>
    </w:rPr>
  </w:style>
  <w:style w:type="character" w:customStyle="1" w:styleId="ac">
    <w:name w:val="Название Знак"/>
    <w:basedOn w:val="a0"/>
    <w:link w:val="aa"/>
    <w:rsid w:val="00AF4206"/>
    <w:rPr>
      <w:rFonts w:ascii="Times New Roman" w:eastAsia="Times New Roman" w:hAnsi="Times New Roman" w:cs="Times New Roman"/>
      <w:b/>
      <w:sz w:val="28"/>
      <w:szCs w:val="20"/>
      <w:lang w:eastAsia="ar-SA"/>
    </w:rPr>
  </w:style>
  <w:style w:type="paragraph" w:styleId="ab">
    <w:name w:val="Subtitle"/>
    <w:basedOn w:val="a"/>
    <w:next w:val="a"/>
    <w:link w:val="ad"/>
    <w:uiPriority w:val="11"/>
    <w:qFormat/>
    <w:rsid w:val="00AF42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b"/>
    <w:uiPriority w:val="11"/>
    <w:rsid w:val="00AF4206"/>
    <w:rPr>
      <w:rFonts w:eastAsiaTheme="minorEastAsia"/>
      <w:color w:val="5A5A5A" w:themeColor="text1" w:themeTint="A5"/>
      <w:spacing w:val="15"/>
      <w:lang w:eastAsia="ar-SA"/>
    </w:rPr>
  </w:style>
  <w:style w:type="paragraph" w:customStyle="1" w:styleId="ConsPlusNormal">
    <w:name w:val="ConsPlusNormal"/>
    <w:rsid w:val="005C39CD"/>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rsid w:val="0060027E"/>
    <w:rPr>
      <w:color w:val="0000FF"/>
      <w:u w:val="single"/>
    </w:rPr>
  </w:style>
  <w:style w:type="paragraph" w:customStyle="1" w:styleId="ConsPlusNonformat">
    <w:name w:val="ConsPlusNonformat"/>
    <w:uiPriority w:val="99"/>
    <w:rsid w:val="006002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002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504D17"/>
    <w:rPr>
      <w:rFonts w:ascii="Segoe UI" w:hAnsi="Segoe UI" w:cs="Segoe UI"/>
      <w:sz w:val="18"/>
      <w:szCs w:val="18"/>
    </w:rPr>
  </w:style>
  <w:style w:type="character" w:customStyle="1" w:styleId="af0">
    <w:name w:val="Текст выноски Знак"/>
    <w:basedOn w:val="a0"/>
    <w:link w:val="af"/>
    <w:uiPriority w:val="99"/>
    <w:semiHidden/>
    <w:rsid w:val="00504D1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78DCB5F8BAA07559F7153A2CDCCC7C568E342A8D86BC3ECBD426C86B94C8F0C036D9EB00D6B69CU4R1N" TargetMode="External"/><Relationship Id="rId18" Type="http://schemas.openxmlformats.org/officeDocument/2006/relationships/hyperlink" Target="consultantplus://offline/ref=AD1D176C4252C85C01F8AD907DEA80D389C53E532F05CC716AAC6D4A2E2823DF800C9D0E75515E40YDW4O" TargetMode="External"/><Relationship Id="rId26" Type="http://schemas.openxmlformats.org/officeDocument/2006/relationships/hyperlink" Target="consultantplus://offline/ref=98351B49B9A9914BC810E6A73C4EA7B14E865C63B8293A01BC3575C9894DC9N" TargetMode="External"/><Relationship Id="rId39" Type="http://schemas.openxmlformats.org/officeDocument/2006/relationships/hyperlink" Target="consultantplus://offline/ref=A12530362002F3FE06B319A0C53ACC78F95E917DC212436758538C5EAE16A1A5E46AA8DFA06ED205NCK2L" TargetMode="External"/><Relationship Id="rId21" Type="http://schemas.openxmlformats.org/officeDocument/2006/relationships/hyperlink" Target="consultantplus://offline/ref=98351B49B9A9914BC810E6A73C4EA7B14E86586ABE283A01BC3575C989D900272CE1E3F552D1B35340C1N" TargetMode="External"/><Relationship Id="rId34" Type="http://schemas.openxmlformats.org/officeDocument/2006/relationships/hyperlink" Target="consultantplus://offline/ref=D22385717C61FA8D2B4C6F5E8D81F8C6D3FE8675A245939C11211F35D40088E8AA70E0713141A4E1AD4FAA32F8A73FA4AB1D21BD9Eo9z5F" TargetMode="External"/><Relationship Id="rId42" Type="http://schemas.openxmlformats.org/officeDocument/2006/relationships/hyperlink" Target="consultantplus://offline/ref=9BBFAE31EB48A0D9F9CC58A366C01C0E51512ADBEACA991F5468FF969459A9B4D5C818EEF066EA03L016G"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D78DCB5F8BAA07559F7153A2CDCCC7C568E342A8D86BC3ECBD426C86BU9R4N" TargetMode="External"/><Relationship Id="rId29" Type="http://schemas.openxmlformats.org/officeDocument/2006/relationships/hyperlink" Target="consultantplus://offline/ref=D22385717C61FA8D2B4C6F5E8D81F8C6D3FE8675A245939C11211F35D40088E8AA70E0713348A6B0FB00AB6EBFF32CA7AB1D23BC8295001EoFz0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D78DCB5F8BAA07559F7153A2CDCCC7C568E342A8D86BC3ECBD426C86BU9R4N" TargetMode="External"/><Relationship Id="rId24" Type="http://schemas.openxmlformats.org/officeDocument/2006/relationships/hyperlink" Target="consultantplus://offline/ref=98351B49B9A9914BC810E6A73C4EA7B14E86586ABE283A01BC3575C989D900272CE1E3F552D0B75340C7N" TargetMode="External"/><Relationship Id="rId32" Type="http://schemas.openxmlformats.org/officeDocument/2006/relationships/hyperlink" Target="consultantplus://offline/ref=D22385717C61FA8D2B4C6F5E8D81F8C6D3FE8675A245939C11211F35D40088E8AA70E0753042FBE4B85EF23CFAB821A5B40123BFo9zEF" TargetMode="External"/><Relationship Id="rId37" Type="http://schemas.openxmlformats.org/officeDocument/2006/relationships/image" Target="media/image4.wmf"/><Relationship Id="rId40" Type="http://schemas.openxmlformats.org/officeDocument/2006/relationships/hyperlink" Target="consultantplus://offline/ref=A12530362002F3FE06B319A0C53ACC78F95E917DC212436758538C5EAE16A1A5E46AA8DFA06FD304NCK3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FD78DCB5F8BAA07559F7153A2CDCCC7C568E342A8D86BC3ECBD426C86BU9R4N" TargetMode="External"/><Relationship Id="rId23" Type="http://schemas.openxmlformats.org/officeDocument/2006/relationships/hyperlink" Target="consultantplus://offline/ref=98351B49B9A9914BC810E6A73C4EA7B14E86586ABE283A01BC3575C9894DC9N" TargetMode="External"/><Relationship Id="rId28" Type="http://schemas.openxmlformats.org/officeDocument/2006/relationships/hyperlink" Target="consultantplus://offline/ref=98351B49B9A9914BC810E6A73C4EA7B14E86586ABE283A01BC3575C9894DC9N" TargetMode="External"/><Relationship Id="rId36" Type="http://schemas.openxmlformats.org/officeDocument/2006/relationships/image" Target="media/image3.wmf"/><Relationship Id="rId10" Type="http://schemas.openxmlformats.org/officeDocument/2006/relationships/hyperlink" Target="consultantplus://offline/ref=FD78DCB5F8BAA07559F7153A2CDCCC7C568E342A8D86BC3ECBD426C86BU9R4N" TargetMode="External"/><Relationship Id="rId19" Type="http://schemas.openxmlformats.org/officeDocument/2006/relationships/hyperlink" Target="consultantplus://offline/ref=FD78DCB5F8BAA07559F7153A2CDCCC7C568E342A8D86BC3ECBD426C86BU9R4N" TargetMode="External"/><Relationship Id="rId31" Type="http://schemas.openxmlformats.org/officeDocument/2006/relationships/hyperlink" Target="consultantplus://offline/ref=D22385717C61FA8D2B4C6F5E8D81F8C6D3FE8675A245939C11211F35D40088E8AA70E0723B42FBE4B85EF23CFAB821A5B40123BFo9zE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D78DCB5F8BAA07559F7153A2CDCCC7C568E342A8D86BC3ECBD426C86BU9R4N" TargetMode="External"/><Relationship Id="rId14" Type="http://schemas.openxmlformats.org/officeDocument/2006/relationships/hyperlink" Target="consultantplus://offline/main?base=LAW;n=116659;fld=134;dst=835" TargetMode="External"/><Relationship Id="rId22" Type="http://schemas.openxmlformats.org/officeDocument/2006/relationships/hyperlink" Target="consultantplus://offline/ref=98351B49B9A9914BC810E6A73C4EA7B14E86586ABE283A01BC3575C9894DC9N" TargetMode="External"/><Relationship Id="rId27" Type="http://schemas.openxmlformats.org/officeDocument/2006/relationships/hyperlink" Target="consultantplus://offline/ref=98351B49B9A9914BC810E6A73C4EA7B14E86586ABE283A01BC3575C9894DC9N" TargetMode="External"/><Relationship Id="rId30" Type="http://schemas.openxmlformats.org/officeDocument/2006/relationships/hyperlink" Target="consultantplus://offline/ref=D22385717C61FA8D2B4C6F5E8D81F8C6D3FE8675A245939C11211F35D40088E8AA70E0713348A6B0F400AB6EBFF32CA7AB1D23BC8295001EoFz0F" TargetMode="External"/><Relationship Id="rId35" Type="http://schemas.openxmlformats.org/officeDocument/2006/relationships/image" Target="media/image2.wmf"/><Relationship Id="rId43" Type="http://schemas.openxmlformats.org/officeDocument/2006/relationships/hyperlink" Target="consultantplus://offline/ref=A6DF8096156859D3FC2CA68065714FF7C7045B52AAEB291CE9C1EB9F6429C6B20E9603A575277F4EL0CCH"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FD78DCB5F8BAA07559F7153A2CDCCC7C568E342A8D86BC3ECBD426C86B94C8F0C036D9EB00D6B79BU4R5N" TargetMode="External"/><Relationship Id="rId17" Type="http://schemas.openxmlformats.org/officeDocument/2006/relationships/hyperlink" Target="consultantplus://offline/ref=FD78DCB5F8BAA07559F7153A2CDCCC7C568E342A8D86BC3ECBD426C86BU9R4N" TargetMode="External"/><Relationship Id="rId25" Type="http://schemas.openxmlformats.org/officeDocument/2006/relationships/hyperlink" Target="consultantplus://offline/ref=98351B49B9A9914BC810E6A73C4EA7B14E86586ABE283A01BC3575C989D900272CE1E3F552D0B75340C6N" TargetMode="External"/><Relationship Id="rId33" Type="http://schemas.openxmlformats.org/officeDocument/2006/relationships/hyperlink" Target="consultantplus://offline/ref=D22385717C61FA8D2B4C6F5E8D81F8C6D3FE8675A245939C11211F35D40088E8AA70E0713241A4E1AD4FAA32F8A73FA4AB1D21BD9Eo9z5F" TargetMode="External"/><Relationship Id="rId38" Type="http://schemas.openxmlformats.org/officeDocument/2006/relationships/hyperlink" Target="consultantplus://offline/ref=A12530362002F3FE06B319A0C53ACC78F95E9574C413436758538C5EAEN1K6L" TargetMode="External"/><Relationship Id="rId46" Type="http://schemas.openxmlformats.org/officeDocument/2006/relationships/fontTable" Target="fontTable.xml"/><Relationship Id="rId20" Type="http://schemas.openxmlformats.org/officeDocument/2006/relationships/hyperlink" Target="consultantplus://offline/ref=FD78DCB5F8BAA07559F7153A2CDCCC7C568E342A8D86BC3ECBD426C86BU9R4N" TargetMode="External"/><Relationship Id="rId41" Type="http://schemas.openxmlformats.org/officeDocument/2006/relationships/hyperlink" Target="consultantplus://offline/ref=9BBFAE31EB48A0D9F9CC58A366C01C0E51512ADBEACA991F5468FF969459A9B4D5C818EEF066EA05L0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6C9B-334F-49E2-8C9A-AADA49A0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7334</Words>
  <Characters>41809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2023-02-15T06:30:00Z</cp:lastPrinted>
  <dcterms:created xsi:type="dcterms:W3CDTF">2023-02-15T06:39:00Z</dcterms:created>
  <dcterms:modified xsi:type="dcterms:W3CDTF">2023-02-15T06:39:00Z</dcterms:modified>
</cp:coreProperties>
</file>