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23" w:rsidRPr="00632923" w:rsidRDefault="00632923" w:rsidP="00632923">
      <w:pPr>
        <w:suppressAutoHyphens/>
        <w:spacing w:after="0" w:line="240" w:lineRule="auto"/>
        <w:ind w:left="360" w:right="267"/>
        <w:jc w:val="center"/>
        <w:rPr>
          <w:rFonts w:ascii="Times New Roman" w:eastAsia="Times New Roman" w:hAnsi="Times New Roman" w:cs="Times New Roman"/>
          <w:b/>
          <w:noProof/>
          <w:sz w:val="20"/>
          <w:szCs w:val="28"/>
          <w:lang w:eastAsia="ru-RU"/>
        </w:rPr>
      </w:pPr>
      <w:r w:rsidRPr="00632923">
        <w:rPr>
          <w:rFonts w:ascii="Times New Roman" w:eastAsia="Times New Roman" w:hAnsi="Times New Roman" w:cs="Times New Roman"/>
          <w:b/>
          <w:noProof/>
          <w:sz w:val="20"/>
          <w:szCs w:val="28"/>
          <w:lang w:eastAsia="ru-RU"/>
        </w:rPr>
        <w:drawing>
          <wp:inline distT="0" distB="0" distL="0" distR="0">
            <wp:extent cx="467995" cy="582930"/>
            <wp:effectExtent l="0" t="0" r="8255" b="7620"/>
            <wp:docPr id="1" name="Рисунок 1" descr="Описание: 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фанаьевский МР_герб контур вольн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582930"/>
                    </a:xfrm>
                    <a:prstGeom prst="rect">
                      <a:avLst/>
                    </a:prstGeom>
                    <a:noFill/>
                    <a:ln>
                      <a:noFill/>
                    </a:ln>
                  </pic:spPr>
                </pic:pic>
              </a:graphicData>
            </a:graphic>
          </wp:inline>
        </w:drawing>
      </w:r>
    </w:p>
    <w:p w:rsidR="00632923" w:rsidRPr="00632923" w:rsidRDefault="00632923" w:rsidP="00632923">
      <w:pPr>
        <w:suppressAutoHyphens/>
        <w:spacing w:after="0" w:line="240" w:lineRule="auto"/>
        <w:ind w:left="360" w:right="267"/>
        <w:jc w:val="center"/>
        <w:rPr>
          <w:rFonts w:ascii="Times New Roman" w:eastAsia="Times New Roman" w:hAnsi="Times New Roman" w:cs="Times New Roman"/>
          <w:b/>
          <w:sz w:val="28"/>
          <w:szCs w:val="28"/>
          <w:lang w:eastAsia="ar-SA"/>
        </w:rPr>
      </w:pPr>
    </w:p>
    <w:p w:rsidR="00632923" w:rsidRPr="00632923" w:rsidRDefault="00632923" w:rsidP="00632923">
      <w:pPr>
        <w:suppressAutoHyphens/>
        <w:spacing w:after="0" w:line="240" w:lineRule="auto"/>
        <w:ind w:left="360" w:right="267"/>
        <w:jc w:val="center"/>
        <w:rPr>
          <w:rFonts w:ascii="Times New Roman" w:eastAsia="Times New Roman" w:hAnsi="Times New Roman" w:cs="Times New Roman"/>
          <w:b/>
          <w:sz w:val="28"/>
          <w:szCs w:val="28"/>
          <w:lang w:eastAsia="ar-SA"/>
        </w:rPr>
      </w:pPr>
      <w:proofErr w:type="gramStart"/>
      <w:r w:rsidRPr="00632923">
        <w:rPr>
          <w:rFonts w:ascii="Times New Roman" w:eastAsia="Times New Roman" w:hAnsi="Times New Roman" w:cs="Times New Roman"/>
          <w:b/>
          <w:sz w:val="28"/>
          <w:szCs w:val="28"/>
          <w:lang w:eastAsia="ar-SA"/>
        </w:rPr>
        <w:t>АДМИНИСТРАЦИЯ  АФАНАСЬЕВСКОГО</w:t>
      </w:r>
      <w:proofErr w:type="gramEnd"/>
      <w:r w:rsidRPr="00632923">
        <w:rPr>
          <w:rFonts w:ascii="Times New Roman" w:eastAsia="Times New Roman" w:hAnsi="Times New Roman" w:cs="Times New Roman"/>
          <w:b/>
          <w:sz w:val="28"/>
          <w:szCs w:val="28"/>
          <w:lang w:eastAsia="ar-SA"/>
        </w:rPr>
        <w:t xml:space="preserve">  МУНИЦИПАЛЬНОГО ОКРУГА</w:t>
      </w:r>
    </w:p>
    <w:p w:rsidR="00632923" w:rsidRPr="00632923" w:rsidRDefault="00632923" w:rsidP="00632923">
      <w:pPr>
        <w:widowControl w:val="0"/>
        <w:suppressAutoHyphens/>
        <w:spacing w:after="0" w:line="240" w:lineRule="auto"/>
        <w:jc w:val="center"/>
        <w:rPr>
          <w:rFonts w:ascii="Times New Roman" w:eastAsia="Arial Unicode MS" w:hAnsi="Times New Roman" w:cs="Times New Roman"/>
          <w:b/>
          <w:kern w:val="2"/>
          <w:sz w:val="28"/>
          <w:szCs w:val="28"/>
          <w:lang w:eastAsia="ru-RU"/>
        </w:rPr>
      </w:pPr>
      <w:proofErr w:type="gramStart"/>
      <w:r w:rsidRPr="00632923">
        <w:rPr>
          <w:rFonts w:ascii="Times New Roman" w:eastAsia="Arial Unicode MS" w:hAnsi="Times New Roman" w:cs="Times New Roman"/>
          <w:b/>
          <w:kern w:val="2"/>
          <w:sz w:val="28"/>
          <w:szCs w:val="28"/>
          <w:lang w:eastAsia="ru-RU"/>
        </w:rPr>
        <w:t>КИРОВСКОЙ  ОБЛАСТИ</w:t>
      </w:r>
      <w:proofErr w:type="gramEnd"/>
    </w:p>
    <w:p w:rsidR="00632923" w:rsidRPr="00632923" w:rsidRDefault="00632923" w:rsidP="00632923">
      <w:pPr>
        <w:widowControl w:val="0"/>
        <w:suppressAutoHyphens/>
        <w:spacing w:after="0" w:line="240" w:lineRule="auto"/>
        <w:jc w:val="center"/>
        <w:rPr>
          <w:rFonts w:ascii="Times New Roman" w:eastAsia="Arial Unicode MS" w:hAnsi="Times New Roman" w:cs="Times New Roman"/>
          <w:b/>
          <w:kern w:val="2"/>
          <w:sz w:val="28"/>
          <w:szCs w:val="28"/>
          <w:lang w:eastAsia="ru-RU"/>
        </w:rPr>
      </w:pPr>
    </w:p>
    <w:p w:rsidR="00632923" w:rsidRPr="00632923" w:rsidRDefault="00632923" w:rsidP="00632923">
      <w:pPr>
        <w:widowControl w:val="0"/>
        <w:suppressAutoHyphens/>
        <w:spacing w:after="0" w:line="240" w:lineRule="auto"/>
        <w:jc w:val="center"/>
        <w:rPr>
          <w:rFonts w:ascii="Times New Roman" w:eastAsia="Arial Unicode MS" w:hAnsi="Times New Roman" w:cs="Times New Roman"/>
          <w:b/>
          <w:kern w:val="2"/>
          <w:sz w:val="28"/>
          <w:szCs w:val="28"/>
          <w:lang w:eastAsia="ru-RU"/>
        </w:rPr>
      </w:pPr>
      <w:r w:rsidRPr="00632923">
        <w:rPr>
          <w:rFonts w:ascii="Times New Roman" w:eastAsia="Arial Unicode MS" w:hAnsi="Times New Roman" w:cs="Times New Roman"/>
          <w:b/>
          <w:kern w:val="2"/>
          <w:sz w:val="28"/>
          <w:szCs w:val="28"/>
          <w:lang w:eastAsia="ru-RU"/>
        </w:rPr>
        <w:t>ПОСТАНОВЛЕНИЕ</w:t>
      </w:r>
    </w:p>
    <w:p w:rsidR="00632923" w:rsidRPr="00632923" w:rsidRDefault="00632923" w:rsidP="00632923">
      <w:pPr>
        <w:widowControl w:val="0"/>
        <w:suppressAutoHyphens/>
        <w:spacing w:after="0" w:line="240" w:lineRule="auto"/>
        <w:rPr>
          <w:rFonts w:ascii="Times New Roman" w:eastAsia="Arial Unicode MS" w:hAnsi="Times New Roman" w:cs="Times New Roman"/>
          <w:kern w:val="2"/>
          <w:sz w:val="28"/>
          <w:szCs w:val="28"/>
          <w:lang w:eastAsia="ru-RU"/>
        </w:rPr>
      </w:pPr>
    </w:p>
    <w:p w:rsidR="00632923" w:rsidRPr="00632923" w:rsidRDefault="00513648" w:rsidP="00632923">
      <w:pPr>
        <w:widowControl w:val="0"/>
        <w:suppressAutoHyphens/>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 xml:space="preserve">31.10.2023             </w:t>
      </w:r>
      <w:r w:rsidR="00632923" w:rsidRPr="00632923">
        <w:rPr>
          <w:rFonts w:ascii="Times New Roman" w:eastAsia="Arial Unicode MS" w:hAnsi="Times New Roman" w:cs="Times New Roman"/>
          <w:kern w:val="2"/>
          <w:sz w:val="28"/>
          <w:szCs w:val="28"/>
          <w:lang w:eastAsia="ru-RU"/>
        </w:rPr>
        <w:t xml:space="preserve">                                                         </w:t>
      </w:r>
      <w:r>
        <w:rPr>
          <w:rFonts w:ascii="Times New Roman" w:eastAsia="Arial Unicode MS" w:hAnsi="Times New Roman" w:cs="Times New Roman"/>
          <w:kern w:val="2"/>
          <w:sz w:val="28"/>
          <w:szCs w:val="28"/>
          <w:lang w:eastAsia="ru-RU"/>
        </w:rPr>
        <w:t xml:space="preserve">                      № 577</w:t>
      </w:r>
      <w:r w:rsidR="00632923" w:rsidRPr="00632923">
        <w:rPr>
          <w:rFonts w:ascii="Times New Roman" w:eastAsia="Arial Unicode MS" w:hAnsi="Times New Roman" w:cs="Times New Roman"/>
          <w:kern w:val="2"/>
          <w:sz w:val="28"/>
          <w:szCs w:val="28"/>
          <w:lang w:eastAsia="ru-RU"/>
        </w:rPr>
        <w:t>______</w:t>
      </w:r>
    </w:p>
    <w:p w:rsidR="00632923" w:rsidRPr="00632923" w:rsidRDefault="00632923" w:rsidP="00632923">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632923">
        <w:rPr>
          <w:rFonts w:ascii="Times New Roman" w:eastAsia="Arial Unicode MS" w:hAnsi="Times New Roman" w:cs="Times New Roman"/>
          <w:kern w:val="2"/>
          <w:sz w:val="28"/>
          <w:szCs w:val="28"/>
          <w:lang w:eastAsia="ru-RU"/>
        </w:rPr>
        <w:t xml:space="preserve">   пгт Афанасьево</w:t>
      </w:r>
    </w:p>
    <w:p w:rsidR="00632923" w:rsidRPr="00632923" w:rsidRDefault="00632923" w:rsidP="00632923">
      <w:pPr>
        <w:widowControl w:val="0"/>
        <w:suppressAutoHyphens/>
        <w:spacing w:after="0" w:line="240" w:lineRule="auto"/>
        <w:jc w:val="both"/>
        <w:rPr>
          <w:rFonts w:ascii="Times New Roman" w:eastAsia="Arial Unicode MS" w:hAnsi="Times New Roman" w:cs="Times New Roman"/>
          <w:kern w:val="2"/>
          <w:sz w:val="28"/>
          <w:szCs w:val="28"/>
          <w:lang w:eastAsia="ru-RU"/>
        </w:rPr>
      </w:pPr>
    </w:p>
    <w:tbl>
      <w:tblPr>
        <w:tblW w:w="6662" w:type="dxa"/>
        <w:tblInd w:w="1418" w:type="dxa"/>
        <w:tblLayout w:type="fixed"/>
        <w:tblLook w:val="04A0" w:firstRow="1" w:lastRow="0" w:firstColumn="1" w:lastColumn="0" w:noHBand="0" w:noVBand="1"/>
      </w:tblPr>
      <w:tblGrid>
        <w:gridCol w:w="6662"/>
      </w:tblGrid>
      <w:tr w:rsidR="00632923" w:rsidRPr="00632923" w:rsidTr="00951618">
        <w:tc>
          <w:tcPr>
            <w:tcW w:w="6662" w:type="dxa"/>
            <w:hideMark/>
          </w:tcPr>
          <w:p w:rsidR="00E22F28" w:rsidRDefault="00632923"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2923">
              <w:rPr>
                <w:rFonts w:ascii="Times New Roman" w:eastAsia="Times New Roman" w:hAnsi="Times New Roman" w:cs="Times New Roman"/>
                <w:b/>
                <w:bCs/>
                <w:sz w:val="28"/>
                <w:szCs w:val="28"/>
                <w:lang w:eastAsia="ru-RU"/>
              </w:rPr>
              <w:t xml:space="preserve">Об </w:t>
            </w:r>
            <w:r w:rsidR="001843CC">
              <w:rPr>
                <w:rFonts w:ascii="Times New Roman" w:eastAsia="Times New Roman" w:hAnsi="Times New Roman" w:cs="Times New Roman"/>
                <w:b/>
                <w:bCs/>
                <w:sz w:val="28"/>
                <w:szCs w:val="28"/>
                <w:lang w:eastAsia="ru-RU"/>
              </w:rPr>
              <w:t>установлении размера дохода,</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приходящегося на каждого члена семьи,</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стоимости имущества, находящегося</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собственности членов семьи и</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подлежащего налогообложению, в целях</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признания граждан малоимущими</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предоставления им по договорам</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социального найма жилых помещений</w:t>
            </w:r>
          </w:p>
          <w:p w:rsidR="00E22F28" w:rsidRDefault="006C730D"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жилищного фонда</w:t>
            </w:r>
          </w:p>
          <w:p w:rsidR="00E22F28" w:rsidRDefault="001843CC"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муниципальном образовании</w:t>
            </w:r>
            <w:r w:rsidR="006C730D">
              <w:rPr>
                <w:rFonts w:ascii="Times New Roman" w:eastAsia="Times New Roman" w:hAnsi="Times New Roman" w:cs="Times New Roman"/>
                <w:b/>
                <w:bCs/>
                <w:sz w:val="28"/>
                <w:szCs w:val="28"/>
                <w:lang w:eastAsia="ru-RU"/>
              </w:rPr>
              <w:t xml:space="preserve"> Афанасьевский</w:t>
            </w:r>
          </w:p>
          <w:p w:rsidR="00632923" w:rsidRPr="00632923" w:rsidRDefault="006C730D" w:rsidP="009516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муниципальный округ Кировской области</w:t>
            </w:r>
          </w:p>
        </w:tc>
      </w:tr>
    </w:tbl>
    <w:p w:rsidR="00632923" w:rsidRPr="00632923" w:rsidRDefault="00632923" w:rsidP="00632923">
      <w:pPr>
        <w:widowControl w:val="0"/>
        <w:suppressAutoHyphens/>
        <w:spacing w:after="0" w:line="240" w:lineRule="auto"/>
        <w:ind w:firstLine="709"/>
        <w:jc w:val="both"/>
        <w:rPr>
          <w:rFonts w:ascii="Times New Roman" w:eastAsia="Arial Unicode MS" w:hAnsi="Times New Roman" w:cs="Times New Roman"/>
          <w:kern w:val="2"/>
          <w:sz w:val="28"/>
          <w:szCs w:val="28"/>
          <w:lang w:eastAsia="ru-RU"/>
        </w:rPr>
      </w:pPr>
    </w:p>
    <w:p w:rsidR="00632923" w:rsidRPr="00632923" w:rsidRDefault="006C730D" w:rsidP="00632923">
      <w:pPr>
        <w:suppressAutoHyphens/>
        <w:spacing w:after="0" w:line="360" w:lineRule="auto"/>
        <w:ind w:firstLine="709"/>
        <w:jc w:val="both"/>
        <w:rPr>
          <w:rFonts w:ascii="Times New Roman" w:eastAsia="Calibri" w:hAnsi="Times New Roman" w:cs="Times New Roman"/>
          <w:sz w:val="28"/>
          <w:szCs w:val="28"/>
        </w:rPr>
      </w:pPr>
      <w:r w:rsidRPr="006C730D">
        <w:rPr>
          <w:rFonts w:ascii="Times New Roman" w:eastAsia="Calibri" w:hAnsi="Times New Roman" w:cs="Times New Roman"/>
          <w:sz w:val="28"/>
          <w:szCs w:val="28"/>
        </w:rPr>
        <w:t xml:space="preserve">В соответствии </w:t>
      </w:r>
      <w:r w:rsidR="001843CC">
        <w:rPr>
          <w:rFonts w:ascii="Times New Roman" w:eastAsia="Calibri" w:hAnsi="Times New Roman" w:cs="Times New Roman"/>
          <w:sz w:val="28"/>
          <w:szCs w:val="28"/>
        </w:rPr>
        <w:t>со статьей 14</w:t>
      </w:r>
      <w:r w:rsidRPr="006C730D">
        <w:rPr>
          <w:rFonts w:ascii="Times New Roman" w:eastAsia="Calibri" w:hAnsi="Times New Roman" w:cs="Times New Roman"/>
          <w:sz w:val="28"/>
          <w:szCs w:val="28"/>
        </w:rPr>
        <w:t xml:space="preserve"> Жилищного кодекса Российской Федерации, </w:t>
      </w:r>
      <w:r w:rsidR="001843CC">
        <w:rPr>
          <w:rFonts w:ascii="Times New Roman" w:eastAsia="Calibri" w:hAnsi="Times New Roman" w:cs="Times New Roman"/>
          <w:sz w:val="28"/>
          <w:szCs w:val="28"/>
        </w:rPr>
        <w:t xml:space="preserve">статьей 3 </w:t>
      </w:r>
      <w:r w:rsidR="001843CC" w:rsidRPr="001843CC">
        <w:rPr>
          <w:rFonts w:ascii="Times New Roman" w:eastAsia="Calibri" w:hAnsi="Times New Roman" w:cs="Times New Roman"/>
          <w:sz w:val="28"/>
          <w:szCs w:val="28"/>
        </w:rPr>
        <w:t>Закон</w:t>
      </w:r>
      <w:r w:rsidR="001843CC">
        <w:rPr>
          <w:rFonts w:ascii="Times New Roman" w:eastAsia="Calibri" w:hAnsi="Times New Roman" w:cs="Times New Roman"/>
          <w:sz w:val="28"/>
          <w:szCs w:val="28"/>
        </w:rPr>
        <w:t>а</w:t>
      </w:r>
      <w:r w:rsidR="001843CC" w:rsidRPr="001843CC">
        <w:rPr>
          <w:rFonts w:ascii="Times New Roman" w:eastAsia="Calibri" w:hAnsi="Times New Roman" w:cs="Times New Roman"/>
          <w:sz w:val="28"/>
          <w:szCs w:val="28"/>
        </w:rPr>
        <w:t xml:space="preserve"> К</w:t>
      </w:r>
      <w:r w:rsidR="001843CC">
        <w:rPr>
          <w:rFonts w:ascii="Times New Roman" w:eastAsia="Calibri" w:hAnsi="Times New Roman" w:cs="Times New Roman"/>
          <w:sz w:val="28"/>
          <w:szCs w:val="28"/>
        </w:rPr>
        <w:t>ировской области от 02.08.2005 №</w:t>
      </w:r>
      <w:r w:rsidR="001843CC" w:rsidRPr="001843CC">
        <w:rPr>
          <w:rFonts w:ascii="Times New Roman" w:eastAsia="Calibri" w:hAnsi="Times New Roman" w:cs="Times New Roman"/>
          <w:sz w:val="28"/>
          <w:szCs w:val="28"/>
        </w:rPr>
        <w:t xml:space="preserve"> 350-ЗО </w:t>
      </w:r>
      <w:r w:rsidR="001843CC">
        <w:rPr>
          <w:rFonts w:ascii="Times New Roman" w:eastAsia="Calibri" w:hAnsi="Times New Roman" w:cs="Times New Roman"/>
          <w:sz w:val="28"/>
          <w:szCs w:val="28"/>
        </w:rPr>
        <w:t>«</w:t>
      </w:r>
      <w:r w:rsidR="001843CC" w:rsidRPr="001843CC">
        <w:rPr>
          <w:rFonts w:ascii="Times New Roman" w:eastAsia="Calibri" w:hAnsi="Times New Roman" w:cs="Times New Roman"/>
          <w:sz w:val="28"/>
          <w:szCs w:val="28"/>
        </w:rPr>
        <w:t>Об определении размера дохода и стоимости имущества для предоставления гражданам жилых помещений муниципального жили</w:t>
      </w:r>
      <w:r w:rsidR="001843CC">
        <w:rPr>
          <w:rFonts w:ascii="Times New Roman" w:eastAsia="Calibri" w:hAnsi="Times New Roman" w:cs="Times New Roman"/>
          <w:sz w:val="28"/>
          <w:szCs w:val="28"/>
        </w:rPr>
        <w:t>щного фонда в Кировской области»</w:t>
      </w:r>
      <w:r>
        <w:rPr>
          <w:rFonts w:ascii="Times New Roman" w:eastAsia="Calibri" w:hAnsi="Times New Roman" w:cs="Times New Roman"/>
          <w:sz w:val="28"/>
          <w:szCs w:val="28"/>
        </w:rPr>
        <w:t>,</w:t>
      </w:r>
      <w:r w:rsidR="00632923" w:rsidRPr="00632923">
        <w:rPr>
          <w:rFonts w:ascii="Times New Roman" w:eastAsia="Calibri" w:hAnsi="Times New Roman" w:cs="Times New Roman"/>
          <w:sz w:val="28"/>
          <w:szCs w:val="28"/>
        </w:rPr>
        <w:t xml:space="preserve"> администрация Афанасьевского муниципального округа ПОСТАНОВЛЯЕТ:</w:t>
      </w:r>
    </w:p>
    <w:p w:rsidR="001843CC" w:rsidRPr="001843CC" w:rsidRDefault="001843CC" w:rsidP="001843CC">
      <w:pPr>
        <w:suppressAutoHyphens/>
        <w:spacing w:after="0" w:line="360" w:lineRule="auto"/>
        <w:ind w:firstLine="709"/>
        <w:jc w:val="both"/>
        <w:rPr>
          <w:rFonts w:ascii="Times New Roman" w:eastAsia="Calibri" w:hAnsi="Times New Roman" w:cs="Times New Roman"/>
          <w:sz w:val="28"/>
          <w:szCs w:val="28"/>
        </w:rPr>
      </w:pPr>
      <w:r w:rsidRPr="001843CC">
        <w:rPr>
          <w:rFonts w:ascii="Times New Roman" w:eastAsia="Calibri" w:hAnsi="Times New Roman" w:cs="Times New Roman"/>
          <w:sz w:val="28"/>
          <w:szCs w:val="28"/>
        </w:rPr>
        <w:t>1. В целях признания граждан малоимущими и предоставления им по договорам социального найма жилых помещений муниципального жилищного фонда установить:</w:t>
      </w:r>
    </w:p>
    <w:p w:rsidR="001843CC" w:rsidRPr="001843CC" w:rsidRDefault="001843CC" w:rsidP="001843CC">
      <w:pPr>
        <w:suppressAutoHyphens/>
        <w:spacing w:after="0" w:line="360" w:lineRule="auto"/>
        <w:ind w:firstLine="709"/>
        <w:jc w:val="both"/>
        <w:rPr>
          <w:rFonts w:ascii="Times New Roman" w:eastAsia="Calibri" w:hAnsi="Times New Roman" w:cs="Times New Roman"/>
          <w:sz w:val="28"/>
          <w:szCs w:val="28"/>
        </w:rPr>
      </w:pPr>
      <w:r w:rsidRPr="001843CC">
        <w:rPr>
          <w:rFonts w:ascii="Times New Roman" w:eastAsia="Calibri" w:hAnsi="Times New Roman" w:cs="Times New Roman"/>
          <w:sz w:val="28"/>
          <w:szCs w:val="28"/>
        </w:rPr>
        <w:t xml:space="preserve">1.1. Размер дохода, приходящегося на каждого члена семьи, в размере одного прожиточного минимума, установленного Правительством Кировской области по группам населения, на момент подачи заявления о постановке на </w:t>
      </w:r>
      <w:r w:rsidRPr="001843CC">
        <w:rPr>
          <w:rFonts w:ascii="Times New Roman" w:eastAsia="Calibri" w:hAnsi="Times New Roman" w:cs="Times New Roman"/>
          <w:sz w:val="28"/>
          <w:szCs w:val="28"/>
        </w:rPr>
        <w:lastRenderedPageBreak/>
        <w:t>учет в качестве нуждающихся в жилых помещениях муниципального жилищного фонда по договорам социального найма.</w:t>
      </w:r>
    </w:p>
    <w:p w:rsidR="001843CC" w:rsidRDefault="001843CC" w:rsidP="001843CC">
      <w:pPr>
        <w:suppressAutoHyphens/>
        <w:spacing w:after="0" w:line="360" w:lineRule="auto"/>
        <w:ind w:firstLine="709"/>
        <w:jc w:val="both"/>
        <w:rPr>
          <w:rFonts w:ascii="Times New Roman" w:eastAsia="Calibri" w:hAnsi="Times New Roman" w:cs="Times New Roman"/>
          <w:sz w:val="28"/>
          <w:szCs w:val="28"/>
        </w:rPr>
      </w:pPr>
      <w:r w:rsidRPr="001843CC">
        <w:rPr>
          <w:rFonts w:ascii="Times New Roman" w:eastAsia="Calibri" w:hAnsi="Times New Roman" w:cs="Times New Roman"/>
          <w:sz w:val="28"/>
          <w:szCs w:val="28"/>
        </w:rPr>
        <w:t>1.2. Размер стоимости имущества, находящегося в собственности членов семьи и подлежащего налогообложению, в размере одного и менее расчетного показателя рыночной стоимости приобретения жилых помещений по норме предоставления муниципального жилищного фонда по договорам социального найма (результат произведения нормы предоставления площади жилого помещения по договорам социального найма, количества членов семьи и средней расчетной рыночной цены одного квадратного метра площади жилого помещения по Кировской области).</w:t>
      </w:r>
    </w:p>
    <w:p w:rsidR="00632923" w:rsidRPr="00632923" w:rsidRDefault="001843CC" w:rsidP="001843C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32923" w:rsidRPr="00632923">
        <w:rPr>
          <w:rFonts w:ascii="Times New Roman" w:eastAsia="Calibri" w:hAnsi="Times New Roman" w:cs="Times New Roman"/>
          <w:sz w:val="28"/>
          <w:szCs w:val="28"/>
        </w:rPr>
        <w:t>. 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632923" w:rsidRPr="00632923" w:rsidRDefault="001843CC" w:rsidP="00632923">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32923" w:rsidRPr="00632923">
        <w:rPr>
          <w:rFonts w:ascii="Times New Roman" w:eastAsia="Calibri" w:hAnsi="Times New Roman" w:cs="Times New Roman"/>
          <w:sz w:val="28"/>
          <w:szCs w:val="28"/>
        </w:rPr>
        <w:t>. Настоящее постановление вступает в силу с момента его официального опубликования.</w:t>
      </w:r>
    </w:p>
    <w:p w:rsidR="00632923" w:rsidRPr="00632923" w:rsidRDefault="00632923" w:rsidP="00632923">
      <w:pPr>
        <w:suppressAutoHyphens/>
        <w:spacing w:after="0" w:line="360" w:lineRule="auto"/>
        <w:ind w:firstLine="709"/>
        <w:jc w:val="both"/>
        <w:rPr>
          <w:rFonts w:ascii="Times New Roman" w:eastAsia="Times New Roman" w:hAnsi="Times New Roman" w:cs="Times New Roman"/>
          <w:sz w:val="28"/>
          <w:szCs w:val="28"/>
          <w:lang w:eastAsia="ar-SA"/>
        </w:rPr>
      </w:pPr>
    </w:p>
    <w:p w:rsidR="00632923" w:rsidRPr="00632923" w:rsidRDefault="00632923" w:rsidP="00632923">
      <w:pPr>
        <w:spacing w:line="254" w:lineRule="auto"/>
        <w:jc w:val="both"/>
        <w:rPr>
          <w:rFonts w:ascii="Times New Roman" w:eastAsia="Calibri" w:hAnsi="Times New Roman" w:cs="Times New Roman"/>
          <w:sz w:val="28"/>
          <w:szCs w:val="28"/>
        </w:rPr>
      </w:pPr>
    </w:p>
    <w:p w:rsidR="004C729F" w:rsidRDefault="004C729F" w:rsidP="00513648">
      <w:pPr>
        <w:spacing w:after="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632923" w:rsidRPr="00632923" w:rsidRDefault="004C729F" w:rsidP="00513648">
      <w:pPr>
        <w:spacing w:after="0" w:line="254"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Афанасьевского  муниципального</w:t>
      </w:r>
      <w:proofErr w:type="gramEnd"/>
      <w:r>
        <w:rPr>
          <w:rFonts w:ascii="Times New Roman" w:eastAsia="Calibri" w:hAnsi="Times New Roman" w:cs="Times New Roman"/>
          <w:sz w:val="28"/>
          <w:szCs w:val="28"/>
        </w:rPr>
        <w:t xml:space="preserve"> округа                                        А.А. Сероев</w:t>
      </w:r>
    </w:p>
    <w:p w:rsidR="00632923" w:rsidRPr="00632923" w:rsidRDefault="00632923" w:rsidP="00632923">
      <w:pPr>
        <w:spacing w:after="0" w:line="254" w:lineRule="auto"/>
        <w:jc w:val="both"/>
        <w:rPr>
          <w:rFonts w:ascii="Times New Roman" w:eastAsia="Calibri" w:hAnsi="Times New Roman" w:cs="Times New Roman"/>
          <w:sz w:val="28"/>
          <w:szCs w:val="28"/>
        </w:rPr>
      </w:pPr>
    </w:p>
    <w:p w:rsidR="00632923" w:rsidRPr="00632923" w:rsidRDefault="00632923" w:rsidP="00632923">
      <w:pPr>
        <w:spacing w:line="254" w:lineRule="auto"/>
        <w:jc w:val="both"/>
        <w:rPr>
          <w:rFonts w:ascii="Times New Roman" w:eastAsia="Calibri" w:hAnsi="Times New Roman" w:cs="Times New Roman"/>
          <w:sz w:val="18"/>
          <w:szCs w:val="28"/>
        </w:rPr>
      </w:pPr>
      <w:bookmarkStart w:id="0" w:name="_GoBack"/>
      <w:bookmarkEnd w:id="0"/>
    </w:p>
    <w:sectPr w:rsidR="00632923" w:rsidRPr="006329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9F" w:rsidRDefault="004C729F" w:rsidP="004C729F">
      <w:pPr>
        <w:spacing w:after="0" w:line="240" w:lineRule="auto"/>
      </w:pPr>
      <w:r>
        <w:separator/>
      </w:r>
    </w:p>
  </w:endnote>
  <w:endnote w:type="continuationSeparator" w:id="0">
    <w:p w:rsidR="004C729F" w:rsidRDefault="004C729F" w:rsidP="004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9F" w:rsidRDefault="004C729F">
    <w:pPr>
      <w:pStyle w:val="a5"/>
    </w:pPr>
    <w:r>
      <w:t>30.10.2023/</w:t>
    </w:r>
    <w:fldSimple w:instr=" FILENAME \p \* MERGEFORMAT ">
      <w:r w:rsidR="009417FE">
        <w:rPr>
          <w:noProof/>
        </w:rPr>
        <w:t>X:\64.Delo2 (Белева ЕВ)\распоряжения, постановления 2023\G1574.docx</w:t>
      </w:r>
    </w:fldSimple>
  </w:p>
  <w:p w:rsidR="004C729F" w:rsidRDefault="004C72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9F" w:rsidRDefault="004C729F" w:rsidP="004C729F">
      <w:pPr>
        <w:spacing w:after="0" w:line="240" w:lineRule="auto"/>
      </w:pPr>
      <w:r>
        <w:separator/>
      </w:r>
    </w:p>
  </w:footnote>
  <w:footnote w:type="continuationSeparator" w:id="0">
    <w:p w:rsidR="004C729F" w:rsidRDefault="004C729F" w:rsidP="004C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CE1FD4"/>
    <w:multiLevelType w:val="hybridMultilevel"/>
    <w:tmpl w:val="E89E767C"/>
    <w:lvl w:ilvl="0" w:tplc="4E0E0076">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23"/>
    <w:rsid w:val="001675B4"/>
    <w:rsid w:val="001843CC"/>
    <w:rsid w:val="001A0745"/>
    <w:rsid w:val="001F1735"/>
    <w:rsid w:val="002873C5"/>
    <w:rsid w:val="002960BD"/>
    <w:rsid w:val="004C729F"/>
    <w:rsid w:val="004D3AD6"/>
    <w:rsid w:val="00513648"/>
    <w:rsid w:val="005B4749"/>
    <w:rsid w:val="00632923"/>
    <w:rsid w:val="00665AE8"/>
    <w:rsid w:val="006A0AF8"/>
    <w:rsid w:val="006C730D"/>
    <w:rsid w:val="0077306D"/>
    <w:rsid w:val="007A2A6C"/>
    <w:rsid w:val="008B422F"/>
    <w:rsid w:val="009417FE"/>
    <w:rsid w:val="00951618"/>
    <w:rsid w:val="00B7322D"/>
    <w:rsid w:val="00C01402"/>
    <w:rsid w:val="00C8236F"/>
    <w:rsid w:val="00CD5C0D"/>
    <w:rsid w:val="00D3282F"/>
    <w:rsid w:val="00DF276A"/>
    <w:rsid w:val="00E22F28"/>
    <w:rsid w:val="00E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061FD-60A9-4CC5-A89C-E33D739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29F"/>
  </w:style>
  <w:style w:type="paragraph" w:styleId="a5">
    <w:name w:val="footer"/>
    <w:basedOn w:val="a"/>
    <w:link w:val="a6"/>
    <w:uiPriority w:val="99"/>
    <w:unhideWhenUsed/>
    <w:rsid w:val="004C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29F"/>
  </w:style>
  <w:style w:type="paragraph" w:styleId="a7">
    <w:name w:val="Balloon Text"/>
    <w:basedOn w:val="a"/>
    <w:link w:val="a8"/>
    <w:uiPriority w:val="99"/>
    <w:semiHidden/>
    <w:unhideWhenUsed/>
    <w:rsid w:val="004C72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7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2023-10-30T09:09:00Z</cp:lastPrinted>
  <dcterms:created xsi:type="dcterms:W3CDTF">2023-09-21T05:29:00Z</dcterms:created>
  <dcterms:modified xsi:type="dcterms:W3CDTF">2023-10-31T11:32:00Z</dcterms:modified>
</cp:coreProperties>
</file>