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6A" w:rsidRPr="00725D6A" w:rsidRDefault="00725D6A" w:rsidP="00725D6A">
      <w:pPr>
        <w:widowControl/>
        <w:suppressAutoHyphens/>
        <w:ind w:left="360" w:right="2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</w:pPr>
      <w:r w:rsidRPr="00725D6A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</w:rPr>
        <w:drawing>
          <wp:inline distT="0" distB="0" distL="0" distR="0">
            <wp:extent cx="4826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C4" w:rsidRPr="00385DC4" w:rsidRDefault="00385DC4" w:rsidP="00385DC4">
      <w:pPr>
        <w:widowControl/>
        <w:suppressAutoHyphens/>
        <w:ind w:left="360" w:right="2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</w:pPr>
      <w:r w:rsidRPr="00385DC4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ДУМА АФАНАСЬЕВСКОГО МУНИЦИПАЛЬНОГО ОКРУГА КИРОВСКОЙ ОБЛАСТИ </w:t>
      </w:r>
    </w:p>
    <w:p w:rsidR="00385DC4" w:rsidRPr="00385DC4" w:rsidRDefault="00385DC4" w:rsidP="00385DC4">
      <w:pPr>
        <w:widowControl/>
        <w:suppressAutoHyphens/>
        <w:ind w:left="360" w:right="2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</w:pPr>
      <w:r w:rsidRPr="00385DC4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>ПЕРВОГО СОЗЫВА</w:t>
      </w:r>
    </w:p>
    <w:p w:rsidR="00385DC4" w:rsidRPr="00385DC4" w:rsidRDefault="00385DC4" w:rsidP="00385DC4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385DC4" w:rsidRPr="00385DC4" w:rsidRDefault="00385DC4" w:rsidP="00385DC4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ar-SA"/>
        </w:rPr>
      </w:pPr>
      <w:r w:rsidRPr="00385DC4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ar-SA"/>
        </w:rPr>
        <w:t>РЕШЕНИЕ</w:t>
      </w:r>
    </w:p>
    <w:p w:rsidR="00385DC4" w:rsidRPr="00385DC4" w:rsidRDefault="00385DC4" w:rsidP="00385DC4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5DC4" w:rsidRPr="00385DC4" w:rsidRDefault="00385DC4" w:rsidP="00385DC4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5DC4" w:rsidRPr="00385DC4" w:rsidRDefault="00500185" w:rsidP="00385DC4">
      <w:pPr>
        <w:widowControl/>
        <w:suppressAutoHyphens/>
        <w:ind w:left="360"/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23.07.2024</w:t>
      </w:r>
      <w:r w:rsidR="00385DC4" w:rsidRPr="00385DC4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                                                                          </w:t>
      </w:r>
      <w:r w:rsidR="00634B7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</w:t>
      </w:r>
      <w:r w:rsidR="00385DC4" w:rsidRPr="00385DC4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   </w:t>
      </w:r>
      <w:r w:rsidR="0018055D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  </w:t>
      </w:r>
      <w:bookmarkStart w:id="0" w:name="_GoBack"/>
      <w:bookmarkEnd w:id="0"/>
      <w:r w:rsidR="00385DC4" w:rsidRPr="00385DC4"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ar-SA"/>
        </w:rPr>
        <w:t xml:space="preserve"> 19/4</w:t>
      </w:r>
    </w:p>
    <w:p w:rsidR="00385DC4" w:rsidRPr="00385DC4" w:rsidRDefault="00385DC4" w:rsidP="00385DC4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5DC4" w:rsidRDefault="00385DC4" w:rsidP="00385DC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proofErr w:type="gramStart"/>
      <w:r w:rsidRPr="00385DC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пгт</w:t>
      </w:r>
      <w:proofErr w:type="spellEnd"/>
      <w:proofErr w:type="gramEnd"/>
      <w:r w:rsidRPr="00385DC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Афанасьево</w:t>
      </w:r>
    </w:p>
    <w:p w:rsidR="00385DC4" w:rsidRPr="00385DC4" w:rsidRDefault="00385DC4" w:rsidP="00385DC4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725D6A" w:rsidTr="00A7431A">
        <w:trPr>
          <w:cantSplit/>
          <w:trHeight w:val="267"/>
          <w:jc w:val="center"/>
        </w:trPr>
        <w:tc>
          <w:tcPr>
            <w:tcW w:w="6933" w:type="dxa"/>
          </w:tcPr>
          <w:p w:rsidR="00385DC4" w:rsidRDefault="00725D6A" w:rsidP="00F1642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Афанасьевско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5D6A" w:rsidRPr="00D67717" w:rsidRDefault="00C60899" w:rsidP="00F1642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5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25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25D6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25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25D6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164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5D6A" w:rsidRPr="00C05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85DC4" w:rsidRPr="00C35F3B" w:rsidRDefault="00385DC4" w:rsidP="007E3988">
      <w:pPr>
        <w:pStyle w:val="2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44"/>
          <w:szCs w:val="48"/>
        </w:rPr>
      </w:pPr>
    </w:p>
    <w:p w:rsidR="00725D6A" w:rsidRPr="00725D6A" w:rsidRDefault="00472C5D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472C5D">
        <w:rPr>
          <w:rFonts w:ascii="Times New Roman" w:hAnsi="Times New Roman" w:cs="Times New Roman"/>
          <w:b w:val="0"/>
          <w:sz w:val="28"/>
          <w:szCs w:val="22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b w:val="0"/>
          <w:sz w:val="28"/>
          <w:szCs w:val="22"/>
        </w:rPr>
        <w:t>№ 131-ФЗ «</w:t>
      </w:r>
      <w:r w:rsidRPr="00472C5D">
        <w:rPr>
          <w:rFonts w:ascii="Times New Roman" w:hAnsi="Times New Roman" w:cs="Times New Roman"/>
          <w:b w:val="0"/>
          <w:sz w:val="28"/>
          <w:szCs w:val="22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2"/>
        </w:rPr>
        <w:t xml:space="preserve">равления в Российской Федерации»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 xml:space="preserve">Дума 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>Афанасьевск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ого муниципального округа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725D6A">
        <w:rPr>
          <w:rFonts w:ascii="Times New Roman" w:hAnsi="Times New Roman" w:cs="Times New Roman"/>
          <w:b w:val="0"/>
          <w:sz w:val="28"/>
          <w:szCs w:val="22"/>
        </w:rPr>
        <w:t>РЕШИЛА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>:</w:t>
      </w:r>
    </w:p>
    <w:p w:rsidR="00725D6A" w:rsidRPr="00725D6A" w:rsidRDefault="00725D6A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 w:rsidRPr="00725D6A">
        <w:rPr>
          <w:rFonts w:ascii="Times New Roman" w:hAnsi="Times New Roman" w:cs="Times New Roman"/>
          <w:b w:val="0"/>
          <w:sz w:val="28"/>
          <w:szCs w:val="22"/>
        </w:rPr>
        <w:t>1.</w:t>
      </w:r>
      <w:r w:rsidRPr="00725D6A">
        <w:rPr>
          <w:rFonts w:ascii="Times New Roman" w:hAnsi="Times New Roman" w:cs="Times New Roman"/>
          <w:b w:val="0"/>
          <w:sz w:val="28"/>
          <w:szCs w:val="22"/>
        </w:rPr>
        <w:tab/>
        <w:t xml:space="preserve">Внести в 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Положение об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 xml:space="preserve"> оплате труда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главы Афанасьевского муниципального округа,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 xml:space="preserve">должностных лиц контрольно-счётной комиссии </w:t>
      </w:r>
      <w:proofErr w:type="gramStart"/>
      <w:r w:rsidR="00F16429">
        <w:rPr>
          <w:rFonts w:ascii="Times New Roman" w:hAnsi="Times New Roman" w:cs="Times New Roman"/>
          <w:b w:val="0"/>
          <w:sz w:val="28"/>
          <w:szCs w:val="22"/>
        </w:rPr>
        <w:t xml:space="preserve">и 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 xml:space="preserve"> муниципальных</w:t>
      </w:r>
      <w:proofErr w:type="gramEnd"/>
      <w:r w:rsidR="00A7431A">
        <w:rPr>
          <w:rFonts w:ascii="Times New Roman" w:hAnsi="Times New Roman" w:cs="Times New Roman"/>
          <w:b w:val="0"/>
          <w:sz w:val="28"/>
          <w:szCs w:val="22"/>
        </w:rPr>
        <w:t xml:space="preserve"> служащих адми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 xml:space="preserve">нистрации Афанасьевского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муниципального округа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 xml:space="preserve">, утверждённое решением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 xml:space="preserve">Думы 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Афанасьевско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го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муниципального округа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 xml:space="preserve"> Кировской области от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18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.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10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.20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23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 xml:space="preserve"> №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12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/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3</w:t>
      </w:r>
      <w:r w:rsidR="004E616C">
        <w:rPr>
          <w:rFonts w:ascii="Times New Roman" w:hAnsi="Times New Roman" w:cs="Times New Roman"/>
          <w:b w:val="0"/>
          <w:sz w:val="28"/>
          <w:szCs w:val="22"/>
        </w:rPr>
        <w:t>,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 xml:space="preserve"> следующ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е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>е изменени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е</w:t>
      </w:r>
      <w:r w:rsidR="00A7431A">
        <w:rPr>
          <w:rFonts w:ascii="Times New Roman" w:hAnsi="Times New Roman" w:cs="Times New Roman"/>
          <w:b w:val="0"/>
          <w:sz w:val="28"/>
          <w:szCs w:val="22"/>
        </w:rPr>
        <w:t>:</w:t>
      </w:r>
    </w:p>
    <w:p w:rsidR="00725D6A" w:rsidRDefault="00913DE4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 xml:space="preserve">1.1.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П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одраздел 4.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4</w:t>
      </w:r>
      <w:r w:rsidR="00C60899">
        <w:rPr>
          <w:rFonts w:ascii="Times New Roman" w:hAnsi="Times New Roman" w:cs="Times New Roman"/>
          <w:b w:val="0"/>
          <w:sz w:val="28"/>
          <w:szCs w:val="22"/>
        </w:rPr>
        <w:t>. раздела 4</w:t>
      </w:r>
      <w:r w:rsidR="004E1E94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F16429">
        <w:rPr>
          <w:rFonts w:ascii="Times New Roman" w:hAnsi="Times New Roman" w:cs="Times New Roman"/>
          <w:b w:val="0"/>
          <w:sz w:val="28"/>
          <w:szCs w:val="22"/>
        </w:rPr>
        <w:t>изложить в новой редакции следующего содержания:</w:t>
      </w:r>
    </w:p>
    <w:p w:rsidR="000D798B" w:rsidRDefault="00F16429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>«4.4.</w:t>
      </w:r>
      <w:r w:rsidR="004E616C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182554">
        <w:rPr>
          <w:rFonts w:ascii="Times New Roman" w:hAnsi="Times New Roman" w:cs="Times New Roman"/>
          <w:b w:val="0"/>
          <w:sz w:val="28"/>
          <w:szCs w:val="22"/>
        </w:rPr>
        <w:t>В связи с награждением государственными (высшие звания, ордена, знаки отличия, медали, почётные звания Российской Федерации) и ведомственными наградами</w:t>
      </w:r>
      <w:r w:rsidR="00E53FD6">
        <w:rPr>
          <w:rFonts w:ascii="Times New Roman" w:hAnsi="Times New Roman" w:cs="Times New Roman"/>
          <w:b w:val="0"/>
          <w:sz w:val="28"/>
          <w:szCs w:val="22"/>
        </w:rPr>
        <w:t xml:space="preserve"> (федеральных органов исполнительной власти Российской Федерации)</w:t>
      </w:r>
      <w:r w:rsidR="00182554">
        <w:rPr>
          <w:rFonts w:ascii="Times New Roman" w:hAnsi="Times New Roman" w:cs="Times New Roman"/>
          <w:b w:val="0"/>
          <w:sz w:val="28"/>
          <w:szCs w:val="22"/>
        </w:rPr>
        <w:t>, победами в различных конкурсах</w:t>
      </w:r>
      <w:r w:rsidR="000D798B">
        <w:rPr>
          <w:rFonts w:ascii="Times New Roman" w:hAnsi="Times New Roman" w:cs="Times New Roman"/>
          <w:b w:val="0"/>
          <w:sz w:val="28"/>
          <w:szCs w:val="22"/>
        </w:rPr>
        <w:t xml:space="preserve"> главе Афанасьевского муниципального округа, должностным лицам контрольно-счётной комиссии, муниципальным служащим администрации Афанасьевского муниципального округа выплачивается премия в размере </w:t>
      </w:r>
      <w:r w:rsidR="000D798B">
        <w:rPr>
          <w:rFonts w:ascii="Times New Roman" w:hAnsi="Times New Roman" w:cs="Times New Roman"/>
          <w:b w:val="0"/>
          <w:sz w:val="28"/>
          <w:szCs w:val="22"/>
        </w:rPr>
        <w:lastRenderedPageBreak/>
        <w:t>одного минимального размера оплаты труда.</w:t>
      </w:r>
    </w:p>
    <w:p w:rsidR="00D03BEF" w:rsidRDefault="000D798B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 xml:space="preserve">В связи с награждением Почётными грамотами органов исполнительной и законодательной власти и должностных лиц </w:t>
      </w:r>
      <w:r w:rsidR="00345D90">
        <w:rPr>
          <w:rFonts w:ascii="Times New Roman" w:hAnsi="Times New Roman" w:cs="Times New Roman"/>
          <w:b w:val="0"/>
          <w:sz w:val="28"/>
          <w:szCs w:val="22"/>
        </w:rPr>
        <w:t xml:space="preserve">органов исполнительной и законодательной власти </w:t>
      </w:r>
      <w:r>
        <w:rPr>
          <w:rFonts w:ascii="Times New Roman" w:hAnsi="Times New Roman" w:cs="Times New Roman"/>
          <w:b w:val="0"/>
          <w:sz w:val="28"/>
          <w:szCs w:val="22"/>
        </w:rPr>
        <w:t xml:space="preserve">всех уровней, других государственных органов, </w:t>
      </w:r>
      <w:r w:rsidR="00345D90">
        <w:rPr>
          <w:rFonts w:ascii="Times New Roman" w:hAnsi="Times New Roman" w:cs="Times New Roman"/>
          <w:b w:val="0"/>
          <w:sz w:val="28"/>
          <w:szCs w:val="22"/>
        </w:rPr>
        <w:t xml:space="preserve">а так же при награждении </w:t>
      </w:r>
      <w:r>
        <w:rPr>
          <w:rFonts w:ascii="Times New Roman" w:hAnsi="Times New Roman" w:cs="Times New Roman"/>
          <w:b w:val="0"/>
          <w:sz w:val="28"/>
          <w:szCs w:val="22"/>
        </w:rPr>
        <w:t>почётными знаками</w:t>
      </w:r>
      <w:r w:rsidR="00D03BEF">
        <w:rPr>
          <w:rFonts w:ascii="Times New Roman" w:hAnsi="Times New Roman" w:cs="Times New Roman"/>
          <w:b w:val="0"/>
          <w:sz w:val="28"/>
          <w:szCs w:val="22"/>
        </w:rPr>
        <w:t xml:space="preserve"> и</w:t>
      </w:r>
      <w:r w:rsidR="00345D90">
        <w:rPr>
          <w:rFonts w:ascii="Times New Roman" w:hAnsi="Times New Roman" w:cs="Times New Roman"/>
          <w:b w:val="0"/>
          <w:sz w:val="28"/>
          <w:szCs w:val="22"/>
        </w:rPr>
        <w:t xml:space="preserve"> присвоении почётных званий</w:t>
      </w:r>
      <w:r w:rsidR="00D03BEF">
        <w:rPr>
          <w:rFonts w:ascii="Times New Roman" w:hAnsi="Times New Roman" w:cs="Times New Roman"/>
          <w:b w:val="0"/>
          <w:sz w:val="28"/>
          <w:szCs w:val="22"/>
        </w:rPr>
        <w:t xml:space="preserve"> различного уровня власти,</w:t>
      </w:r>
      <w:r w:rsidR="00345D90">
        <w:rPr>
          <w:rFonts w:ascii="Times New Roman" w:hAnsi="Times New Roman" w:cs="Times New Roman"/>
          <w:b w:val="0"/>
          <w:sz w:val="28"/>
          <w:szCs w:val="22"/>
        </w:rPr>
        <w:t xml:space="preserve"> занесении на Доску почёта различных уровней</w:t>
      </w:r>
      <w:r w:rsidR="00D03BEF">
        <w:rPr>
          <w:rFonts w:ascii="Times New Roman" w:hAnsi="Times New Roman" w:cs="Times New Roman"/>
          <w:b w:val="0"/>
          <w:sz w:val="28"/>
          <w:szCs w:val="22"/>
        </w:rPr>
        <w:t>, и других наград федерального и регионального уровня власти</w:t>
      </w:r>
      <w:r w:rsidR="00D03BEF" w:rsidRPr="00D03BEF">
        <w:rPr>
          <w:rFonts w:ascii="Times New Roman" w:hAnsi="Times New Roman" w:cs="Times New Roman"/>
          <w:b w:val="0"/>
          <w:sz w:val="28"/>
          <w:szCs w:val="22"/>
        </w:rPr>
        <w:t xml:space="preserve"> </w:t>
      </w:r>
      <w:r w:rsidR="00D03BEF">
        <w:rPr>
          <w:rFonts w:ascii="Times New Roman" w:hAnsi="Times New Roman" w:cs="Times New Roman"/>
          <w:b w:val="0"/>
          <w:sz w:val="28"/>
          <w:szCs w:val="22"/>
        </w:rPr>
        <w:t>главе Афанасьевского муниципального округа, должностным лицам контрольно-счётной комиссии, муниципальным служащим администрации Афанасьевского муниципального округа выплачивается премия в размере 0,5 минимального размера оплаты труда.</w:t>
      </w:r>
    </w:p>
    <w:p w:rsidR="00FA24F1" w:rsidRDefault="00D03BEF" w:rsidP="00472C5D">
      <w:pPr>
        <w:pStyle w:val="20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 xml:space="preserve">В связи с награждением Благодарственными письмами органов исполнительной и законодательной власти и должностных лиц органов исполнительной и законодательной власти всех уровней, </w:t>
      </w:r>
      <w:r w:rsidR="00FA24F1">
        <w:rPr>
          <w:rFonts w:ascii="Times New Roman" w:hAnsi="Times New Roman" w:cs="Times New Roman"/>
          <w:b w:val="0"/>
          <w:sz w:val="28"/>
          <w:szCs w:val="22"/>
        </w:rPr>
        <w:t xml:space="preserve">других государственных органов </w:t>
      </w:r>
      <w:r>
        <w:rPr>
          <w:rFonts w:ascii="Times New Roman" w:hAnsi="Times New Roman" w:cs="Times New Roman"/>
          <w:b w:val="0"/>
          <w:sz w:val="28"/>
          <w:szCs w:val="22"/>
        </w:rPr>
        <w:t>главе Афанасьевского муниципального округа, должностным лицам контрольно-счётной комиссии, муниципальным служащим администрации Афанасьевского муниципального округа выплачивается премия в размере 0,</w:t>
      </w:r>
      <w:r w:rsidR="00FA24F1">
        <w:rPr>
          <w:rFonts w:ascii="Times New Roman" w:hAnsi="Times New Roman" w:cs="Times New Roman"/>
          <w:b w:val="0"/>
          <w:sz w:val="28"/>
          <w:szCs w:val="22"/>
        </w:rPr>
        <w:t>2</w:t>
      </w:r>
      <w:r>
        <w:rPr>
          <w:rFonts w:ascii="Times New Roman" w:hAnsi="Times New Roman" w:cs="Times New Roman"/>
          <w:b w:val="0"/>
          <w:sz w:val="28"/>
          <w:szCs w:val="22"/>
        </w:rPr>
        <w:t>5 минимального размера оплаты труда.</w:t>
      </w:r>
      <w:r w:rsidR="00BC4B79">
        <w:rPr>
          <w:rFonts w:ascii="Times New Roman" w:hAnsi="Times New Roman" w:cs="Times New Roman"/>
          <w:b w:val="0"/>
          <w:sz w:val="28"/>
          <w:szCs w:val="22"/>
        </w:rPr>
        <w:t>».</w:t>
      </w:r>
    </w:p>
    <w:p w:rsidR="00385DC4" w:rsidRDefault="00F16429" w:rsidP="00472C5D">
      <w:pPr>
        <w:pStyle w:val="20"/>
        <w:shd w:val="clear" w:color="auto" w:fill="auto"/>
        <w:spacing w:after="0"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2"/>
        </w:rPr>
      </w:pPr>
      <w:r>
        <w:rPr>
          <w:rFonts w:ascii="Times New Roman" w:hAnsi="Times New Roman" w:cs="Times New Roman"/>
          <w:b w:val="0"/>
          <w:sz w:val="28"/>
          <w:szCs w:val="22"/>
        </w:rPr>
        <w:t>2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>.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ab/>
        <w:t xml:space="preserve">Настоящее решение </w:t>
      </w:r>
      <w:r w:rsidR="00430F61">
        <w:rPr>
          <w:rFonts w:ascii="Times New Roman" w:hAnsi="Times New Roman" w:cs="Times New Roman"/>
          <w:b w:val="0"/>
          <w:sz w:val="28"/>
          <w:szCs w:val="22"/>
        </w:rPr>
        <w:t xml:space="preserve">вступает в силу с момента подписания и </w:t>
      </w:r>
      <w:r w:rsidR="0060555F">
        <w:rPr>
          <w:rFonts w:ascii="Times New Roman" w:hAnsi="Times New Roman" w:cs="Times New Roman"/>
          <w:b w:val="0"/>
          <w:sz w:val="28"/>
          <w:szCs w:val="22"/>
        </w:rPr>
        <w:t>распространяется на правоотношения возникшие с 01.0</w:t>
      </w:r>
      <w:r w:rsidR="00C67557">
        <w:rPr>
          <w:rFonts w:ascii="Times New Roman" w:hAnsi="Times New Roman" w:cs="Times New Roman"/>
          <w:b w:val="0"/>
          <w:sz w:val="28"/>
          <w:szCs w:val="22"/>
        </w:rPr>
        <w:t>7</w:t>
      </w:r>
      <w:r w:rsidR="0060555F">
        <w:rPr>
          <w:rFonts w:ascii="Times New Roman" w:hAnsi="Times New Roman" w:cs="Times New Roman"/>
          <w:b w:val="0"/>
          <w:sz w:val="28"/>
          <w:szCs w:val="22"/>
        </w:rPr>
        <w:t>.202</w:t>
      </w:r>
      <w:r w:rsidR="00C67557">
        <w:rPr>
          <w:rFonts w:ascii="Times New Roman" w:hAnsi="Times New Roman" w:cs="Times New Roman"/>
          <w:b w:val="0"/>
          <w:sz w:val="28"/>
          <w:szCs w:val="22"/>
        </w:rPr>
        <w:t>4</w:t>
      </w:r>
      <w:r w:rsidR="00725D6A" w:rsidRPr="00725D6A">
        <w:rPr>
          <w:rFonts w:ascii="Times New Roman" w:hAnsi="Times New Roman" w:cs="Times New Roman"/>
          <w:b w:val="0"/>
          <w:sz w:val="28"/>
          <w:szCs w:val="22"/>
        </w:rPr>
        <w:t>.</w:t>
      </w:r>
    </w:p>
    <w:p w:rsidR="00823755" w:rsidRPr="00BC4B79" w:rsidRDefault="00823755" w:rsidP="00823755">
      <w:pPr>
        <w:pStyle w:val="20"/>
        <w:shd w:val="clear" w:color="auto" w:fill="auto"/>
        <w:spacing w:after="0" w:line="348" w:lineRule="auto"/>
        <w:ind w:firstLine="709"/>
        <w:jc w:val="both"/>
        <w:rPr>
          <w:rFonts w:ascii="Times New Roman" w:hAnsi="Times New Roman" w:cs="Times New Roman"/>
          <w:b w:val="0"/>
          <w:sz w:val="72"/>
          <w:szCs w:val="72"/>
        </w:rPr>
      </w:pPr>
    </w:p>
    <w:tbl>
      <w:tblPr>
        <w:tblW w:w="95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91"/>
      </w:tblGrid>
      <w:tr w:rsidR="00385DC4" w:rsidRPr="00385DC4" w:rsidTr="00500185">
        <w:trPr>
          <w:trHeight w:val="1689"/>
        </w:trPr>
        <w:tc>
          <w:tcPr>
            <w:tcW w:w="4678" w:type="dxa"/>
          </w:tcPr>
          <w:p w:rsidR="00385DC4" w:rsidRPr="00385DC4" w:rsidRDefault="00385DC4" w:rsidP="00385DC4">
            <w:pPr>
              <w:widowControl/>
              <w:tabs>
                <w:tab w:val="left" w:pos="7887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Председатель Думы Афанасьевского</w:t>
            </w:r>
          </w:p>
          <w:p w:rsidR="00385DC4" w:rsidRPr="00385DC4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gramStart"/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округа      </w:t>
            </w:r>
          </w:p>
          <w:p w:rsidR="00385DC4" w:rsidRPr="00385DC4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</w:p>
          <w:p w:rsidR="00385DC4" w:rsidRPr="00385DC4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BC4B79" w:rsidRPr="00385DC4" w:rsidRDefault="00385DC4" w:rsidP="0050018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gramStart"/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округа</w:t>
            </w:r>
          </w:p>
        </w:tc>
        <w:tc>
          <w:tcPr>
            <w:tcW w:w="4891" w:type="dxa"/>
          </w:tcPr>
          <w:p w:rsidR="0029717F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  </w:t>
            </w:r>
          </w:p>
          <w:p w:rsidR="00385DC4" w:rsidRPr="00385DC4" w:rsidRDefault="00500185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</w:t>
            </w:r>
            <w:r w:rsidR="00385DC4"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В.Н. Харина</w:t>
            </w:r>
          </w:p>
          <w:p w:rsidR="00385DC4" w:rsidRPr="00385DC4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385DC4" w:rsidRPr="00385DC4" w:rsidRDefault="00385DC4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385DC4" w:rsidRPr="00385DC4" w:rsidRDefault="00500185" w:rsidP="00385DC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  </w:t>
            </w:r>
            <w:r w:rsidR="00385DC4" w:rsidRPr="00385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Е.М. Белёва</w:t>
            </w:r>
          </w:p>
        </w:tc>
      </w:tr>
    </w:tbl>
    <w:p w:rsidR="00725D6A" w:rsidRPr="00725D6A" w:rsidRDefault="00725D6A" w:rsidP="00725D6A">
      <w:pPr>
        <w:ind w:firstLine="708"/>
      </w:pPr>
    </w:p>
    <w:sectPr w:rsidR="00725D6A" w:rsidRPr="00725D6A" w:rsidSect="00C35F3B">
      <w:headerReference w:type="default" r:id="rId8"/>
      <w:footerReference w:type="default" r:id="rId9"/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29" w:rsidRDefault="00FA7929">
      <w:r>
        <w:separator/>
      </w:r>
    </w:p>
  </w:endnote>
  <w:endnote w:type="continuationSeparator" w:id="0">
    <w:p w:rsidR="00FA7929" w:rsidRDefault="00F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3B" w:rsidRPr="00C35F3B" w:rsidRDefault="00C35F3B" w:rsidP="00C35F3B">
    <w:pPr>
      <w:pStyle w:val="aa"/>
      <w:rPr>
        <w:rFonts w:ascii="Times New Roman" w:eastAsia="Times New Roman" w:hAnsi="Times New Roman" w:cs="Times New Roman"/>
        <w:color w:val="auto"/>
        <w:sz w:val="20"/>
        <w:szCs w:val="20"/>
        <w:lang w:eastAsia="ar-SA"/>
      </w:rPr>
    </w:pPr>
    <w:r w:rsidRPr="00C35F3B">
      <w:rPr>
        <w:rFonts w:ascii="Times New Roman" w:eastAsia="Times New Roman" w:hAnsi="Times New Roman" w:cs="Times New Roman"/>
        <w:color w:val="auto"/>
        <w:sz w:val="20"/>
        <w:szCs w:val="20"/>
        <w:lang w:eastAsia="ar-SA"/>
      </w:rPr>
      <w:t>10.07.2024/ 11:55:08D:\Мои документы\Дума\Решения 2024 года\D347.DOC</w:t>
    </w:r>
  </w:p>
  <w:p w:rsidR="00FA24F1" w:rsidRDefault="00FA24F1">
    <w:pPr>
      <w:pStyle w:val="aa"/>
    </w:pPr>
  </w:p>
  <w:p w:rsidR="00FA24F1" w:rsidRDefault="00FA24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29" w:rsidRDefault="00FA7929"/>
  </w:footnote>
  <w:footnote w:type="continuationSeparator" w:id="0">
    <w:p w:rsidR="00FA7929" w:rsidRDefault="00FA79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1" w:rsidRDefault="00FA24F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6266815</wp:posOffset>
              </wp:positionH>
              <wp:positionV relativeFrom="page">
                <wp:posOffset>2182495</wp:posOffset>
              </wp:positionV>
              <wp:extent cx="80010" cy="162560"/>
              <wp:effectExtent l="0" t="127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4F1" w:rsidRDefault="00FA24F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3.45pt;margin-top:171.85pt;width:6.3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0xqgIAAKU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xFGgnTQogc6GnQrRxTZ6gy9zsDpvgc3M8I2dNllqvs7Wf3QSMh1S8SO3iglh5aSGtiF9qZ/dnXC&#10;0RZkO3yWNYQhj0Y6oLFRnS0dFAMBOnTp6dgZS6WCzWUA1cGogpMwiRaJa5xPsvlur7T5SGWHrJFj&#10;BX132GR/p43lQrLZxYYSsmScu95z8WIDHKcdiAxX7Znl4Fr5Kw3SzXKzjL04SjZeHBSFd1OuYy8p&#10;w8tF8aFYr4vw2cYN46xldU2FDTPLKoz/rG0HgU+COApLS85qC2cpabXbrrlCewKyLt3nKg4nJzf/&#10;JQ1XBMjlVUphFAe3UeqVyfLSi8t44aWXwdILwvQ2TYI4jYvyZUp3TNB/TwkNOU4X0WKS0on0q9wC&#10;973NjWQdMzA4OOucOMDNOpHMCnAjamcbwvhkn5XC0j+VAto9N9rJ1Sp00qoZtyOgWA1vZf0EwlUS&#10;lAUihGkHRivVT4wGmBw5FjDaMOKfBEjfDpnZULOxnQ0iKriYY4PRZK7NNIwee8V2LeDOj+sGnkfJ&#10;nHZPHA6PCmaBS+Ewt+ywOf93XqfpuvoNAAD//wMAUEsDBBQABgAIAAAAIQCf3LY63gAAAAsBAAAP&#10;AAAAZHJzL2Rvd25yZXYueG1sTI/BTsMwDIbvSLxDZCRuLB2FrilNJzSJCzc2hMQta7ymWuJUTda1&#10;b084wdH2p9/fX29nZ9mEY+g9SVivMmBIrdc9dRI+D28PJbAQFWllPaGEBQNsm9ubWlXaX+kDp33s&#10;WAqhUCkJJsah4jy0Bp0KKz8gpdvJj07FNI4d16O6pnBn+WOWFdypntIHowbcGWzP+4uTsJm/PA4B&#10;d/h9mtrR9Etp3xcp7+/m1xdgEef4B8OvflKHJjkd/YV0YFaCKAuRUAn5U74BlgghxDOwY9oUIgfe&#10;1Px/h+YHAAD//wMAUEsBAi0AFAAGAAgAAAAhALaDOJL+AAAA4QEAABMAAAAAAAAAAAAAAAAAAAAA&#10;AFtDb250ZW50X1R5cGVzXS54bWxQSwECLQAUAAYACAAAACEAOP0h/9YAAACUAQAACwAAAAAAAAAA&#10;AAAAAAAvAQAAX3JlbHMvLnJlbHNQSwECLQAUAAYACAAAACEA+/adMaoCAAClBQAADgAAAAAAAAAA&#10;AAAAAAAuAgAAZHJzL2Uyb0RvYy54bWxQSwECLQAUAAYACAAAACEAn9y2Ot4AAAALAQAADwAAAAAA&#10;AAAAAAAAAAAEBQAAZHJzL2Rvd25yZXYueG1sUEsFBgAAAAAEAAQA8wAAAA8GAAAAAA==&#10;" filled="f" stroked="f">
              <v:textbox style="mso-fit-shape-to-text:t" inset="0,0,0,0">
                <w:txbxContent>
                  <w:p w:rsidR="00FA24F1" w:rsidRDefault="00FA24F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1D33"/>
    <w:multiLevelType w:val="multilevel"/>
    <w:tmpl w:val="E506A2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2"/>
    <w:rsid w:val="000D798B"/>
    <w:rsid w:val="0018055D"/>
    <w:rsid w:val="00182554"/>
    <w:rsid w:val="002329FF"/>
    <w:rsid w:val="00260DE2"/>
    <w:rsid w:val="0029717F"/>
    <w:rsid w:val="0034319C"/>
    <w:rsid w:val="00345D90"/>
    <w:rsid w:val="00385DC4"/>
    <w:rsid w:val="004108BE"/>
    <w:rsid w:val="00417862"/>
    <w:rsid w:val="00430F61"/>
    <w:rsid w:val="00460142"/>
    <w:rsid w:val="00472C5D"/>
    <w:rsid w:val="0048127C"/>
    <w:rsid w:val="004A31B9"/>
    <w:rsid w:val="004E1E94"/>
    <w:rsid w:val="004E616C"/>
    <w:rsid w:val="00500185"/>
    <w:rsid w:val="00511304"/>
    <w:rsid w:val="0056103A"/>
    <w:rsid w:val="005D17BF"/>
    <w:rsid w:val="005E30C0"/>
    <w:rsid w:val="005F3804"/>
    <w:rsid w:val="0060555F"/>
    <w:rsid w:val="00634B7D"/>
    <w:rsid w:val="00694380"/>
    <w:rsid w:val="00700490"/>
    <w:rsid w:val="00725D6A"/>
    <w:rsid w:val="007621C6"/>
    <w:rsid w:val="007D57F7"/>
    <w:rsid w:val="007E3988"/>
    <w:rsid w:val="00807399"/>
    <w:rsid w:val="0081069D"/>
    <w:rsid w:val="00816CF1"/>
    <w:rsid w:val="00823755"/>
    <w:rsid w:val="008426A7"/>
    <w:rsid w:val="00913DE4"/>
    <w:rsid w:val="0093208A"/>
    <w:rsid w:val="009D7D6D"/>
    <w:rsid w:val="00A7431A"/>
    <w:rsid w:val="00A802FD"/>
    <w:rsid w:val="00A91E7B"/>
    <w:rsid w:val="00AB246D"/>
    <w:rsid w:val="00B9501A"/>
    <w:rsid w:val="00BA19F7"/>
    <w:rsid w:val="00BA4790"/>
    <w:rsid w:val="00BC4B79"/>
    <w:rsid w:val="00BF1B53"/>
    <w:rsid w:val="00C3100D"/>
    <w:rsid w:val="00C35F3B"/>
    <w:rsid w:val="00C60899"/>
    <w:rsid w:val="00C67557"/>
    <w:rsid w:val="00D03BEF"/>
    <w:rsid w:val="00DF26FB"/>
    <w:rsid w:val="00E0301B"/>
    <w:rsid w:val="00E53FD6"/>
    <w:rsid w:val="00EA38FE"/>
    <w:rsid w:val="00EB03E6"/>
    <w:rsid w:val="00EB6074"/>
    <w:rsid w:val="00ED2C24"/>
    <w:rsid w:val="00EF1517"/>
    <w:rsid w:val="00F16429"/>
    <w:rsid w:val="00F30FAB"/>
    <w:rsid w:val="00F36B72"/>
    <w:rsid w:val="00F40AB4"/>
    <w:rsid w:val="00FA24F1"/>
    <w:rsid w:val="00FA7929"/>
    <w:rsid w:val="00FE1FE3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3C271-FDAD-4F4A-A7C3-066A788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0pt">
    <w:name w:val="Основной текст (2) + 1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60" w:line="264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8">
    <w:name w:val="header"/>
    <w:basedOn w:val="a"/>
    <w:link w:val="a9"/>
    <w:unhideWhenUsed/>
    <w:rsid w:val="00725D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25D6A"/>
    <w:rPr>
      <w:color w:val="000000"/>
    </w:rPr>
  </w:style>
  <w:style w:type="paragraph" w:styleId="aa">
    <w:name w:val="footer"/>
    <w:basedOn w:val="a"/>
    <w:link w:val="ab"/>
    <w:uiPriority w:val="99"/>
    <w:unhideWhenUsed/>
    <w:rsid w:val="00725D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D6A"/>
    <w:rPr>
      <w:color w:val="000000"/>
    </w:rPr>
  </w:style>
  <w:style w:type="paragraph" w:customStyle="1" w:styleId="ConsNonformat">
    <w:name w:val="ConsNonformat"/>
    <w:rsid w:val="00725D6A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E39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39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2024-07-24T07:49:00Z</cp:lastPrinted>
  <dcterms:created xsi:type="dcterms:W3CDTF">2024-06-06T13:36:00Z</dcterms:created>
  <dcterms:modified xsi:type="dcterms:W3CDTF">2024-07-24T07:49:00Z</dcterms:modified>
</cp:coreProperties>
</file>