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FF" w:rsidRDefault="00CC1062">
      <w:pPr>
        <w:pStyle w:val="a7"/>
        <w:ind w:right="267"/>
        <w:jc w:val="left"/>
      </w:pPr>
      <w:r>
        <w:rPr>
          <w:b w:val="0"/>
          <w:szCs w:val="28"/>
        </w:rPr>
        <w:t xml:space="preserve">                                                           </w:t>
      </w:r>
      <w:r>
        <w:rPr>
          <w:b w:val="0"/>
          <w:noProof/>
          <w:szCs w:val="28"/>
          <w:lang w:eastAsia="ru-RU"/>
        </w:rPr>
        <w:drawing>
          <wp:inline distT="0" distB="0" distL="0" distR="0">
            <wp:extent cx="467995" cy="584835"/>
            <wp:effectExtent l="0" t="0" r="8255" b="571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FF" w:rsidRDefault="006F08FF">
      <w:pPr>
        <w:jc w:val="center"/>
        <w:rPr>
          <w:b/>
          <w:sz w:val="28"/>
          <w:szCs w:val="28"/>
        </w:rPr>
      </w:pPr>
    </w:p>
    <w:p w:rsidR="00C8531D" w:rsidRDefault="00CC1062" w:rsidP="00492C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АФАНАСЬЕВСКОГО </w:t>
      </w:r>
    </w:p>
    <w:p w:rsidR="006F08FF" w:rsidRDefault="00C8531D" w:rsidP="00492C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CC1062">
        <w:rPr>
          <w:b/>
          <w:sz w:val="28"/>
          <w:szCs w:val="28"/>
        </w:rPr>
        <w:t>ОКРУГА</w:t>
      </w:r>
    </w:p>
    <w:p w:rsidR="006F08FF" w:rsidRDefault="00CC1062" w:rsidP="00492CE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6F08FF" w:rsidRDefault="006F08FF">
      <w:pPr>
        <w:spacing w:line="360" w:lineRule="auto"/>
        <w:jc w:val="center"/>
        <w:rPr>
          <w:b/>
          <w:sz w:val="16"/>
          <w:szCs w:val="16"/>
        </w:rPr>
      </w:pPr>
    </w:p>
    <w:p w:rsidR="006F08FF" w:rsidRPr="00977468" w:rsidRDefault="00CC1062">
      <w:pPr>
        <w:jc w:val="center"/>
        <w:rPr>
          <w:b/>
          <w:sz w:val="32"/>
          <w:szCs w:val="32"/>
        </w:rPr>
      </w:pPr>
      <w:r w:rsidRPr="00977468">
        <w:rPr>
          <w:b/>
          <w:sz w:val="32"/>
          <w:szCs w:val="32"/>
        </w:rPr>
        <w:t>РАСПОРЯЖЕНИЕ</w:t>
      </w:r>
    </w:p>
    <w:p w:rsidR="006F08FF" w:rsidRDefault="006F08FF">
      <w:pPr>
        <w:rPr>
          <w:sz w:val="36"/>
          <w:szCs w:val="36"/>
        </w:rPr>
      </w:pPr>
    </w:p>
    <w:p w:rsidR="006F08FF" w:rsidRDefault="00880E60">
      <w:pPr>
        <w:rPr>
          <w:sz w:val="28"/>
        </w:rPr>
      </w:pPr>
      <w:r>
        <w:rPr>
          <w:sz w:val="28"/>
        </w:rPr>
        <w:t>27.02.2025</w:t>
      </w:r>
      <w:r w:rsidR="00CC1062"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      </w:t>
      </w:r>
      <w:r w:rsidR="00CC1062">
        <w:rPr>
          <w:sz w:val="28"/>
        </w:rPr>
        <w:t xml:space="preserve">    №</w:t>
      </w:r>
      <w:r>
        <w:rPr>
          <w:sz w:val="28"/>
        </w:rPr>
        <w:t xml:space="preserve"> 189</w:t>
      </w:r>
    </w:p>
    <w:p w:rsidR="006F08FF" w:rsidRDefault="00CC1062">
      <w:pPr>
        <w:jc w:val="center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пгт</w:t>
      </w:r>
      <w:proofErr w:type="gramEnd"/>
      <w:r>
        <w:rPr>
          <w:sz w:val="24"/>
        </w:rPr>
        <w:t xml:space="preserve"> Афанасьево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48"/>
      </w:tblGrid>
      <w:tr w:rsidR="006F08FF">
        <w:trPr>
          <w:cantSplit/>
          <w:trHeight w:val="267"/>
          <w:jc w:val="center"/>
        </w:trPr>
        <w:tc>
          <w:tcPr>
            <w:tcW w:w="6048" w:type="dxa"/>
          </w:tcPr>
          <w:p w:rsidR="006F08FF" w:rsidRDefault="006F08FF">
            <w:pPr>
              <w:pStyle w:val="1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8FF" w:rsidRDefault="006F08F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6F08FF" w:rsidRDefault="00CC1062">
            <w:pPr>
              <w:spacing w:line="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О проведении </w:t>
            </w:r>
            <w:r>
              <w:rPr>
                <w:b/>
                <w:sz w:val="28"/>
                <w:szCs w:val="28"/>
              </w:rPr>
              <w:t>окружных соревнований</w:t>
            </w:r>
          </w:p>
          <w:p w:rsidR="006F08FF" w:rsidRDefault="00CC1062">
            <w:pPr>
              <w:spacing w:line="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«Чудо – шашки»</w:t>
            </w:r>
          </w:p>
          <w:p w:rsidR="00977468" w:rsidRPr="00977468" w:rsidRDefault="00977468">
            <w:pPr>
              <w:spacing w:line="60" w:lineRule="atLeast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0255F2" w:rsidRPr="00D0406B" w:rsidRDefault="00D0406B" w:rsidP="00492CE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На основании Календарного плана физкультурных и спортивных мероприятий в Афанасьевском муниципальном округе на 2025 год, утвержденного распоряжением администрации Афанасьевского муниципального округа от </w:t>
      </w:r>
      <w:r>
        <w:rPr>
          <w:sz w:val="28"/>
          <w:szCs w:val="28"/>
        </w:rPr>
        <w:t>24.12.2024 № 1266 «Об утверждении плана мероприятий по реализации физической культуры и спорта на территории Афанасьевско</w:t>
      </w:r>
      <w:r w:rsidR="00967A55">
        <w:rPr>
          <w:sz w:val="28"/>
          <w:szCs w:val="28"/>
        </w:rPr>
        <w:t>го муниципального округа на 2025</w:t>
      </w:r>
      <w:r>
        <w:rPr>
          <w:sz w:val="28"/>
          <w:szCs w:val="28"/>
        </w:rPr>
        <w:t xml:space="preserve"> год», муниципальной программы «Развитие физической культуры и спорта в Афанасьевском муниципальном округе» на 2023-2027 годы» утвержденной постановлением администрации Афанасьевского района от 30.12.2022 № 440</w:t>
      </w:r>
      <w:r w:rsidRPr="001950BF">
        <w:rPr>
          <w:sz w:val="28"/>
          <w:szCs w:val="28"/>
        </w:rPr>
        <w:t>:</w:t>
      </w:r>
    </w:p>
    <w:p w:rsidR="00492CE0" w:rsidRDefault="00492CE0" w:rsidP="00492C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06B" w:rsidRPr="00492CE0">
        <w:rPr>
          <w:sz w:val="28"/>
          <w:szCs w:val="28"/>
        </w:rPr>
        <w:t>Провести 14 марта 2025</w:t>
      </w:r>
      <w:r w:rsidR="00C665AC" w:rsidRPr="00492CE0">
        <w:rPr>
          <w:sz w:val="28"/>
          <w:szCs w:val="28"/>
        </w:rPr>
        <w:t xml:space="preserve"> года окружные соревнования «Чудо-шашки»</w:t>
      </w:r>
      <w:r w:rsidR="00C8531D" w:rsidRPr="00492CE0">
        <w:rPr>
          <w:sz w:val="28"/>
          <w:szCs w:val="28"/>
        </w:rPr>
        <w:t xml:space="preserve"> (далее Соревнования)</w:t>
      </w:r>
      <w:r w:rsidR="00C665AC" w:rsidRPr="00492CE0">
        <w:rPr>
          <w:sz w:val="28"/>
          <w:szCs w:val="28"/>
        </w:rPr>
        <w:t>.</w:t>
      </w:r>
    </w:p>
    <w:p w:rsidR="00C8531D" w:rsidRPr="00492CE0" w:rsidRDefault="00492CE0" w:rsidP="00492C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531D" w:rsidRPr="00492CE0">
        <w:rPr>
          <w:sz w:val="28"/>
          <w:szCs w:val="28"/>
        </w:rPr>
        <w:t>Создать комиссию по подготовке и проведению Соревнования и утвердить её состав согласно приложению 1</w:t>
      </w:r>
      <w:r w:rsidR="00977468">
        <w:rPr>
          <w:sz w:val="28"/>
          <w:szCs w:val="28"/>
        </w:rPr>
        <w:t>.</w:t>
      </w:r>
    </w:p>
    <w:p w:rsidR="00BB62BD" w:rsidRPr="00492CE0" w:rsidRDefault="00492CE0" w:rsidP="00492CE0">
      <w:pPr>
        <w:spacing w:line="360" w:lineRule="auto"/>
        <w:ind w:firstLine="709"/>
        <w:jc w:val="both"/>
        <w:rPr>
          <w:b/>
          <w:color w:val="131518"/>
          <w:sz w:val="28"/>
          <w:szCs w:val="28"/>
          <w:highlight w:val="yellow"/>
        </w:rPr>
      </w:pPr>
      <w:r>
        <w:rPr>
          <w:color w:val="131518"/>
          <w:sz w:val="28"/>
          <w:szCs w:val="28"/>
        </w:rPr>
        <w:t xml:space="preserve">3. </w:t>
      </w:r>
      <w:r w:rsidR="00BB62BD" w:rsidRPr="00492CE0">
        <w:rPr>
          <w:color w:val="131518"/>
          <w:sz w:val="28"/>
          <w:szCs w:val="28"/>
        </w:rPr>
        <w:t xml:space="preserve">Утвердить положение </w:t>
      </w:r>
      <w:r w:rsidR="00C8531D" w:rsidRPr="00492CE0">
        <w:rPr>
          <w:color w:val="131518"/>
          <w:sz w:val="28"/>
          <w:szCs w:val="28"/>
        </w:rPr>
        <w:t>о Соревновании</w:t>
      </w:r>
      <w:r w:rsidR="00BB62BD" w:rsidRPr="00492CE0">
        <w:rPr>
          <w:color w:val="131518"/>
          <w:sz w:val="28"/>
          <w:szCs w:val="28"/>
        </w:rPr>
        <w:t xml:space="preserve"> согласно </w:t>
      </w:r>
      <w:proofErr w:type="gramStart"/>
      <w:r w:rsidR="00BB62BD" w:rsidRPr="00492CE0">
        <w:rPr>
          <w:color w:val="131518"/>
          <w:sz w:val="28"/>
          <w:szCs w:val="28"/>
        </w:rPr>
        <w:t xml:space="preserve">приложению  </w:t>
      </w:r>
      <w:r w:rsidR="00C8531D" w:rsidRPr="00492CE0">
        <w:rPr>
          <w:color w:val="131518"/>
          <w:sz w:val="28"/>
          <w:szCs w:val="28"/>
        </w:rPr>
        <w:t>2</w:t>
      </w:r>
      <w:proofErr w:type="gramEnd"/>
      <w:r w:rsidR="00BB62BD" w:rsidRPr="00492CE0">
        <w:rPr>
          <w:color w:val="131518"/>
          <w:sz w:val="28"/>
          <w:szCs w:val="28"/>
        </w:rPr>
        <w:t xml:space="preserve">. </w:t>
      </w:r>
    </w:p>
    <w:p w:rsidR="00492CE0" w:rsidRDefault="00492CE0" w:rsidP="00492C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CC1062" w:rsidRPr="00492CE0">
        <w:rPr>
          <w:sz w:val="28"/>
        </w:rPr>
        <w:t>Отделу бухгалтерского учета</w:t>
      </w:r>
      <w:r w:rsidR="00D0406B" w:rsidRPr="00492CE0">
        <w:rPr>
          <w:sz w:val="28"/>
        </w:rPr>
        <w:t xml:space="preserve"> и отчетности оплатить расходы </w:t>
      </w:r>
      <w:r w:rsidR="00CC1062" w:rsidRPr="00492CE0">
        <w:rPr>
          <w:sz w:val="28"/>
        </w:rPr>
        <w:t xml:space="preserve">Соревнования за счет муниципальной программы «Развитие физической культуры и спорта в Афанасьевском </w:t>
      </w:r>
      <w:r w:rsidR="00C8531D" w:rsidRPr="00492CE0">
        <w:rPr>
          <w:sz w:val="28"/>
        </w:rPr>
        <w:t>муниципальном округе» на 2023 – 2027 годы</w:t>
      </w:r>
      <w:r w:rsidR="00CC1062" w:rsidRPr="00492CE0">
        <w:rPr>
          <w:sz w:val="28"/>
        </w:rPr>
        <w:t>».</w:t>
      </w:r>
    </w:p>
    <w:p w:rsidR="00CC1062" w:rsidRPr="00492CE0" w:rsidRDefault="00492CE0" w:rsidP="00492C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 </w:t>
      </w:r>
      <w:r w:rsidR="00CC1062" w:rsidRPr="00492CE0">
        <w:rPr>
          <w:sz w:val="28"/>
        </w:rPr>
        <w:t xml:space="preserve">Отделу по </w:t>
      </w:r>
      <w:r w:rsidR="000255F2" w:rsidRPr="00492CE0">
        <w:rPr>
          <w:sz w:val="28"/>
        </w:rPr>
        <w:t>спорту и молодежной политики</w:t>
      </w:r>
      <w:r w:rsidR="00CC1062" w:rsidRPr="00492CE0">
        <w:rPr>
          <w:sz w:val="28"/>
        </w:rPr>
        <w:t xml:space="preserve"> предоставить отчет в отдел бухгалтерского учета и отчетности в течение 10 дней после проведения </w:t>
      </w:r>
      <w:r w:rsidR="00CC1062" w:rsidRPr="00492CE0">
        <w:rPr>
          <w:sz w:val="28"/>
          <w:szCs w:val="28"/>
        </w:rPr>
        <w:t>окружных соревнований «Чудо – шашки»</w:t>
      </w:r>
      <w:r w:rsidR="00C8531D" w:rsidRPr="00492CE0">
        <w:rPr>
          <w:sz w:val="28"/>
          <w:szCs w:val="28"/>
        </w:rPr>
        <w:t>.</w:t>
      </w:r>
    </w:p>
    <w:p w:rsidR="00CC1062" w:rsidRPr="00492CE0" w:rsidRDefault="00492CE0" w:rsidP="00492C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CC1062" w:rsidRPr="00492CE0">
        <w:rPr>
          <w:sz w:val="28"/>
        </w:rPr>
        <w:t xml:space="preserve">Контроль за </w:t>
      </w:r>
      <w:r w:rsidR="00977468">
        <w:rPr>
          <w:sz w:val="28"/>
        </w:rPr>
        <w:t>ис</w:t>
      </w:r>
      <w:r w:rsidR="00CC1062" w:rsidRPr="00492CE0">
        <w:rPr>
          <w:sz w:val="28"/>
        </w:rPr>
        <w:t xml:space="preserve">полнением настоящего распоряжения возложить на заместителя главы администрации </w:t>
      </w:r>
      <w:r w:rsidR="00C8531D" w:rsidRPr="00492CE0">
        <w:rPr>
          <w:sz w:val="28"/>
        </w:rPr>
        <w:t>м</w:t>
      </w:r>
      <w:r w:rsidR="000255F2" w:rsidRPr="00492CE0">
        <w:rPr>
          <w:sz w:val="28"/>
        </w:rPr>
        <w:t xml:space="preserve">униципального </w:t>
      </w:r>
      <w:r w:rsidR="00C8531D" w:rsidRPr="00492CE0">
        <w:rPr>
          <w:sz w:val="28"/>
        </w:rPr>
        <w:t>о</w:t>
      </w:r>
      <w:r w:rsidR="000255F2" w:rsidRPr="00492CE0">
        <w:rPr>
          <w:sz w:val="28"/>
        </w:rPr>
        <w:t xml:space="preserve">круга </w:t>
      </w:r>
      <w:r w:rsidR="00CC1062" w:rsidRPr="00492CE0">
        <w:rPr>
          <w:sz w:val="28"/>
        </w:rPr>
        <w:t>по социальным вопросам</w:t>
      </w:r>
      <w:r w:rsidR="000255F2" w:rsidRPr="00492CE0">
        <w:rPr>
          <w:sz w:val="28"/>
        </w:rPr>
        <w:t>.</w:t>
      </w:r>
    </w:p>
    <w:p w:rsidR="006F08FF" w:rsidRPr="00492CE0" w:rsidRDefault="00492CE0" w:rsidP="00492CE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r w:rsidR="000255F2" w:rsidRPr="00492CE0">
        <w:rPr>
          <w:sz w:val="28"/>
          <w:szCs w:val="28"/>
        </w:rPr>
        <w:t>Настоящее распоряжение вступает в силу с момента подписания</w:t>
      </w:r>
      <w:r w:rsidR="00C8531D" w:rsidRPr="00492CE0">
        <w:rPr>
          <w:sz w:val="28"/>
          <w:szCs w:val="28"/>
        </w:rPr>
        <w:t>.</w:t>
      </w:r>
    </w:p>
    <w:p w:rsidR="006F08FF" w:rsidRDefault="006F08FF">
      <w:pPr>
        <w:spacing w:line="360" w:lineRule="auto"/>
        <w:ind w:firstLine="709"/>
        <w:jc w:val="both"/>
        <w:rPr>
          <w:sz w:val="28"/>
          <w:highlight w:val="yellow"/>
        </w:rPr>
      </w:pPr>
    </w:p>
    <w:p w:rsidR="00977468" w:rsidRDefault="00977468">
      <w:pPr>
        <w:spacing w:line="360" w:lineRule="auto"/>
        <w:ind w:firstLine="709"/>
        <w:jc w:val="both"/>
        <w:rPr>
          <w:sz w:val="28"/>
          <w:highlight w:val="yellow"/>
        </w:rPr>
      </w:pPr>
    </w:p>
    <w:tbl>
      <w:tblPr>
        <w:tblW w:w="95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9"/>
        <w:gridCol w:w="4262"/>
      </w:tblGrid>
      <w:tr w:rsidR="006F08FF" w:rsidTr="00880E60">
        <w:tc>
          <w:tcPr>
            <w:tcW w:w="5279" w:type="dxa"/>
          </w:tcPr>
          <w:p w:rsidR="00977468" w:rsidRDefault="00977468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Исполняющий полномочия г</w:t>
            </w:r>
            <w:r w:rsidR="00CC1062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</w:p>
          <w:p w:rsidR="006F08FF" w:rsidRDefault="00CC1062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Афанасьевского муниципального округа</w:t>
            </w:r>
          </w:p>
        </w:tc>
        <w:tc>
          <w:tcPr>
            <w:tcW w:w="4262" w:type="dxa"/>
          </w:tcPr>
          <w:p w:rsidR="00C8531D" w:rsidRDefault="00CC1062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</w:p>
          <w:p w:rsidR="006F08FF" w:rsidRDefault="00977468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Л.В. Тутынина</w:t>
            </w:r>
          </w:p>
          <w:p w:rsidR="006F08FF" w:rsidRDefault="00CC1062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</w:tbl>
    <w:p w:rsidR="006F08FF" w:rsidRDefault="006F08FF"/>
    <w:p w:rsidR="006F08FF" w:rsidRDefault="006F08FF"/>
    <w:p w:rsidR="006F08FF" w:rsidRDefault="006F08FF"/>
    <w:p w:rsidR="006F08FF" w:rsidRDefault="006F08FF"/>
    <w:p w:rsidR="006F08FF" w:rsidRDefault="006F08FF"/>
    <w:p w:rsidR="006F08FF" w:rsidRDefault="006F08FF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BB62BD" w:rsidRDefault="00BB62BD"/>
    <w:p w:rsidR="006F08FF" w:rsidRDefault="006F08FF"/>
    <w:p w:rsidR="00492CE0" w:rsidRDefault="00492CE0"/>
    <w:p w:rsidR="00492CE0" w:rsidRDefault="00492CE0"/>
    <w:p w:rsidR="00492CE0" w:rsidRDefault="00492CE0"/>
    <w:p w:rsidR="00492CE0" w:rsidRDefault="00492CE0"/>
    <w:p w:rsidR="00492CE0" w:rsidRDefault="00492CE0"/>
    <w:p w:rsidR="00D0406B" w:rsidRDefault="00D0406B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6F08FF">
        <w:trPr>
          <w:trHeight w:val="1820"/>
          <w:jc w:val="right"/>
        </w:trPr>
        <w:tc>
          <w:tcPr>
            <w:tcW w:w="4218" w:type="dxa"/>
          </w:tcPr>
          <w:p w:rsidR="006F08FF" w:rsidRPr="00CE5515" w:rsidRDefault="00CC1062">
            <w:pPr>
              <w:jc w:val="both"/>
              <w:rPr>
                <w:sz w:val="28"/>
                <w:szCs w:val="28"/>
              </w:rPr>
            </w:pPr>
            <w:proofErr w:type="gramStart"/>
            <w:r w:rsidRPr="00CE5515">
              <w:rPr>
                <w:sz w:val="28"/>
                <w:szCs w:val="28"/>
              </w:rPr>
              <w:t xml:space="preserve">Приложение </w:t>
            </w:r>
            <w:r w:rsidR="00492CE0">
              <w:rPr>
                <w:sz w:val="28"/>
                <w:szCs w:val="28"/>
              </w:rPr>
              <w:t xml:space="preserve"> </w:t>
            </w:r>
            <w:r w:rsidRPr="00CE5515">
              <w:rPr>
                <w:sz w:val="28"/>
                <w:szCs w:val="28"/>
              </w:rPr>
              <w:t>1</w:t>
            </w:r>
            <w:proofErr w:type="gramEnd"/>
          </w:p>
          <w:p w:rsidR="006F08FF" w:rsidRDefault="006F08FF">
            <w:pPr>
              <w:jc w:val="right"/>
              <w:rPr>
                <w:sz w:val="28"/>
                <w:szCs w:val="28"/>
              </w:rPr>
            </w:pPr>
          </w:p>
          <w:p w:rsidR="006F08FF" w:rsidRDefault="00CC1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F08FF" w:rsidRDefault="00CC1062" w:rsidP="005A454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распоряжением</w:t>
            </w:r>
            <w:proofErr w:type="gramEnd"/>
            <w:r>
              <w:rPr>
                <w:sz w:val="28"/>
                <w:szCs w:val="28"/>
              </w:rPr>
              <w:t xml:space="preserve"> администрации Афанасьевского </w:t>
            </w:r>
            <w:r w:rsidR="00CE551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5A45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5A4540">
              <w:rPr>
                <w:sz w:val="28"/>
                <w:szCs w:val="28"/>
              </w:rPr>
              <w:t xml:space="preserve">27.02.2025 </w:t>
            </w:r>
            <w:r>
              <w:rPr>
                <w:sz w:val="28"/>
                <w:szCs w:val="28"/>
              </w:rPr>
              <w:t xml:space="preserve"> № </w:t>
            </w:r>
            <w:r w:rsidR="005A4540">
              <w:rPr>
                <w:sz w:val="28"/>
                <w:szCs w:val="28"/>
              </w:rPr>
              <w:t>189</w:t>
            </w:r>
          </w:p>
        </w:tc>
      </w:tr>
    </w:tbl>
    <w:p w:rsidR="006F08FF" w:rsidRDefault="006F08FF">
      <w:pPr>
        <w:shd w:val="clear" w:color="auto" w:fill="FFFFFF"/>
        <w:rPr>
          <w:sz w:val="28"/>
          <w:szCs w:val="28"/>
        </w:rPr>
      </w:pPr>
    </w:p>
    <w:p w:rsidR="00CE5515" w:rsidRDefault="00CE5515" w:rsidP="00CE5515">
      <w:pPr>
        <w:tabs>
          <w:tab w:val="left" w:pos="7560"/>
        </w:tabs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CE5515" w:rsidRDefault="00CE5515" w:rsidP="00CE5515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</w:rPr>
        <w:t>комиссии</w:t>
      </w:r>
      <w:proofErr w:type="gramEnd"/>
      <w:r>
        <w:rPr>
          <w:b/>
          <w:sz w:val="28"/>
          <w:szCs w:val="28"/>
        </w:rPr>
        <w:t xml:space="preserve"> по подготовке и</w:t>
      </w:r>
      <w:r>
        <w:rPr>
          <w:b/>
          <w:sz w:val="28"/>
          <w:szCs w:val="28"/>
          <w:lang w:eastAsia="ru-RU"/>
        </w:rPr>
        <w:t xml:space="preserve"> проведению</w:t>
      </w:r>
    </w:p>
    <w:p w:rsidR="00CE5515" w:rsidRDefault="00CE5515" w:rsidP="00CE5515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color w:val="131518"/>
          <w:sz w:val="28"/>
          <w:szCs w:val="28"/>
        </w:rPr>
        <w:t>окружных</w:t>
      </w:r>
      <w:proofErr w:type="gramEnd"/>
      <w:r>
        <w:rPr>
          <w:b/>
          <w:color w:val="131518"/>
          <w:sz w:val="28"/>
          <w:szCs w:val="28"/>
        </w:rPr>
        <w:t xml:space="preserve"> соревнований «Чудо – шашки»</w:t>
      </w:r>
    </w:p>
    <w:p w:rsidR="00CE5515" w:rsidRDefault="00CE5515" w:rsidP="00CE5515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CE5515" w:rsidRDefault="00CE5515" w:rsidP="00CE5515">
      <w:pPr>
        <w:tabs>
          <w:tab w:val="left" w:pos="756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20"/>
        <w:gridCol w:w="5905"/>
      </w:tblGrid>
      <w:tr w:rsidR="00CE5515" w:rsidTr="00977468">
        <w:tc>
          <w:tcPr>
            <w:tcW w:w="3130" w:type="dxa"/>
          </w:tcPr>
          <w:p w:rsidR="00CE5515" w:rsidRDefault="00D0406B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77468">
              <w:rPr>
                <w:sz w:val="28"/>
                <w:szCs w:val="28"/>
              </w:rPr>
              <w:t>АЗАРОВА</w:t>
            </w:r>
            <w:r>
              <w:rPr>
                <w:sz w:val="28"/>
                <w:szCs w:val="28"/>
              </w:rPr>
              <w:t xml:space="preserve"> </w:t>
            </w:r>
          </w:p>
          <w:p w:rsidR="00D0406B" w:rsidRDefault="00D0406B" w:rsidP="00D0406B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Геннадьевна </w:t>
            </w:r>
          </w:p>
          <w:p w:rsidR="00D0406B" w:rsidRDefault="00D0406B" w:rsidP="00D0406B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D0406B" w:rsidRDefault="00D0406B" w:rsidP="00D0406B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77468">
              <w:rPr>
                <w:sz w:val="28"/>
                <w:szCs w:val="28"/>
              </w:rPr>
              <w:t>ЕРАНЕВ</w:t>
            </w:r>
            <w:r>
              <w:rPr>
                <w:sz w:val="28"/>
                <w:szCs w:val="28"/>
              </w:rPr>
              <w:t xml:space="preserve"> </w:t>
            </w:r>
          </w:p>
          <w:p w:rsidR="00D0406B" w:rsidRDefault="00D0406B" w:rsidP="00D0406B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D0406B" w:rsidRDefault="00D0406B" w:rsidP="00D0406B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0406B" w:rsidRDefault="00D0406B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D0406B" w:rsidRDefault="00D0406B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D0406B" w:rsidRDefault="00D0406B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D0406B" w:rsidRDefault="00D0406B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округа по социальным вопросам, председатель комиссии</w:t>
            </w:r>
          </w:p>
          <w:p w:rsidR="00D0406B" w:rsidRDefault="00D0406B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CE5515" w:rsidRDefault="00D0406B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Специалист, секретарь комиссии</w:t>
            </w:r>
          </w:p>
        </w:tc>
      </w:tr>
      <w:tr w:rsidR="00CE5515" w:rsidTr="00977468">
        <w:tc>
          <w:tcPr>
            <w:tcW w:w="3130" w:type="dxa"/>
          </w:tcPr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05" w:type="dxa"/>
          </w:tcPr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CE5515" w:rsidTr="00977468">
        <w:tc>
          <w:tcPr>
            <w:tcW w:w="3130" w:type="dxa"/>
          </w:tcPr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05" w:type="dxa"/>
          </w:tcPr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CE5515" w:rsidTr="00977468">
        <w:tc>
          <w:tcPr>
            <w:tcW w:w="3130" w:type="dxa"/>
          </w:tcPr>
          <w:p w:rsidR="00977468" w:rsidRDefault="00D0406B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77468">
              <w:rPr>
                <w:sz w:val="28"/>
                <w:szCs w:val="28"/>
              </w:rPr>
              <w:t>ЕЛЁВА</w:t>
            </w:r>
          </w:p>
          <w:p w:rsidR="00CE5515" w:rsidRDefault="00D0406B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Валерьевна</w:t>
            </w:r>
          </w:p>
          <w:p w:rsidR="00CE5515" w:rsidRDefault="00CE5515" w:rsidP="00CE551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" w:type="dxa"/>
          </w:tcPr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CE5515" w:rsidRDefault="00CE5515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05" w:type="dxa"/>
          </w:tcPr>
          <w:p w:rsidR="00CE5515" w:rsidRDefault="00D0406B" w:rsidP="00D0406B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моло</w:t>
            </w:r>
            <w:r w:rsidR="00977468">
              <w:rPr>
                <w:sz w:val="28"/>
                <w:szCs w:val="28"/>
              </w:rPr>
              <w:t xml:space="preserve">дежной политике </w:t>
            </w:r>
          </w:p>
        </w:tc>
      </w:tr>
      <w:tr w:rsidR="00977468" w:rsidTr="00977468">
        <w:tc>
          <w:tcPr>
            <w:tcW w:w="3130" w:type="dxa"/>
          </w:tcPr>
          <w:p w:rsidR="00977468" w:rsidRDefault="00977468" w:rsidP="0022464C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КОНЬКОВА </w:t>
            </w:r>
          </w:p>
          <w:p w:rsidR="00977468" w:rsidRDefault="00977468" w:rsidP="0022464C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Петровна </w:t>
            </w:r>
          </w:p>
        </w:tc>
        <w:tc>
          <w:tcPr>
            <w:tcW w:w="320" w:type="dxa"/>
          </w:tcPr>
          <w:p w:rsidR="00977468" w:rsidRDefault="00977468" w:rsidP="0022464C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977468" w:rsidRDefault="00977468" w:rsidP="0022464C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ДДТ пгт Афанасьево (по согласованию)</w:t>
            </w:r>
          </w:p>
          <w:p w:rsidR="00977468" w:rsidRDefault="00977468" w:rsidP="0022464C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977468" w:rsidRDefault="00977468" w:rsidP="0022464C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977468" w:rsidTr="00977468">
        <w:tc>
          <w:tcPr>
            <w:tcW w:w="3130" w:type="dxa"/>
          </w:tcPr>
          <w:p w:rsidR="00977468" w:rsidRDefault="00977468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977468" w:rsidRDefault="00977468" w:rsidP="005F66B5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05" w:type="dxa"/>
          </w:tcPr>
          <w:p w:rsidR="00977468" w:rsidRDefault="00977468" w:rsidP="00D0406B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E5515" w:rsidRDefault="00CE5515">
      <w:pPr>
        <w:shd w:val="clear" w:color="auto" w:fill="FFFFFF"/>
        <w:ind w:firstLine="720"/>
        <w:jc w:val="center"/>
        <w:rPr>
          <w:b/>
          <w:sz w:val="28"/>
          <w:szCs w:val="26"/>
        </w:rPr>
      </w:pPr>
    </w:p>
    <w:p w:rsidR="00CE5515" w:rsidRDefault="00CE5515">
      <w:pPr>
        <w:shd w:val="clear" w:color="auto" w:fill="FFFFFF"/>
        <w:ind w:firstLine="720"/>
        <w:jc w:val="center"/>
        <w:rPr>
          <w:b/>
          <w:sz w:val="28"/>
          <w:szCs w:val="26"/>
        </w:rPr>
      </w:pPr>
    </w:p>
    <w:p w:rsidR="006F08FF" w:rsidRDefault="00977468" w:rsidP="00977468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</w:t>
      </w:r>
    </w:p>
    <w:p w:rsidR="006F08FF" w:rsidRDefault="006F08FF">
      <w:pPr>
        <w:jc w:val="right"/>
        <w:rPr>
          <w:color w:val="000000"/>
          <w:sz w:val="24"/>
        </w:rPr>
      </w:pPr>
    </w:p>
    <w:p w:rsidR="006F08FF" w:rsidRDefault="006F08FF">
      <w:pPr>
        <w:jc w:val="right"/>
        <w:rPr>
          <w:color w:val="000000"/>
          <w:sz w:val="24"/>
        </w:rPr>
      </w:pPr>
    </w:p>
    <w:p w:rsidR="006F08FF" w:rsidRDefault="006F08FF">
      <w:pPr>
        <w:jc w:val="right"/>
        <w:rPr>
          <w:color w:val="000000"/>
          <w:sz w:val="24"/>
        </w:rPr>
      </w:pPr>
    </w:p>
    <w:p w:rsidR="006F08FF" w:rsidRDefault="006F08FF">
      <w:pPr>
        <w:jc w:val="right"/>
        <w:rPr>
          <w:color w:val="000000"/>
          <w:sz w:val="24"/>
        </w:rPr>
      </w:pPr>
    </w:p>
    <w:p w:rsidR="006F08FF" w:rsidRDefault="006F08FF">
      <w:pPr>
        <w:jc w:val="right"/>
        <w:rPr>
          <w:color w:val="000000"/>
          <w:sz w:val="24"/>
        </w:rPr>
      </w:pPr>
    </w:p>
    <w:p w:rsidR="006F08FF" w:rsidRDefault="006F08FF">
      <w:pPr>
        <w:jc w:val="right"/>
        <w:rPr>
          <w:color w:val="000000"/>
          <w:sz w:val="24"/>
        </w:rPr>
      </w:pPr>
    </w:p>
    <w:p w:rsidR="006F08FF" w:rsidRDefault="006F08FF">
      <w:pPr>
        <w:jc w:val="right"/>
        <w:rPr>
          <w:color w:val="000000"/>
          <w:sz w:val="24"/>
        </w:rPr>
      </w:pPr>
    </w:p>
    <w:p w:rsidR="005A4540" w:rsidRDefault="005A4540">
      <w:pPr>
        <w:jc w:val="right"/>
        <w:rPr>
          <w:color w:val="000000"/>
          <w:sz w:val="24"/>
        </w:rPr>
      </w:pPr>
    </w:p>
    <w:p w:rsidR="006F08FF" w:rsidRDefault="006F08FF">
      <w:pPr>
        <w:jc w:val="right"/>
        <w:rPr>
          <w:color w:val="000000"/>
          <w:sz w:val="24"/>
        </w:rPr>
      </w:pPr>
    </w:p>
    <w:p w:rsidR="006F08FF" w:rsidRDefault="006F08FF">
      <w:pPr>
        <w:jc w:val="right"/>
        <w:rPr>
          <w:color w:val="000000"/>
          <w:sz w:val="24"/>
        </w:rPr>
      </w:pPr>
    </w:p>
    <w:p w:rsidR="006F08FF" w:rsidRDefault="006F08FF">
      <w:pPr>
        <w:jc w:val="right"/>
        <w:rPr>
          <w:color w:val="000000"/>
          <w:sz w:val="24"/>
        </w:rPr>
      </w:pPr>
    </w:p>
    <w:p w:rsidR="00492CE0" w:rsidRDefault="00492CE0">
      <w:pPr>
        <w:rPr>
          <w:color w:val="000000"/>
          <w:sz w:val="24"/>
        </w:rPr>
      </w:pPr>
    </w:p>
    <w:p w:rsidR="00977468" w:rsidRDefault="00977468">
      <w:pPr>
        <w:rPr>
          <w:color w:val="000000"/>
          <w:sz w:val="24"/>
        </w:rPr>
      </w:pPr>
    </w:p>
    <w:p w:rsidR="006F08FF" w:rsidRPr="00CE5515" w:rsidRDefault="00CC1062">
      <w:pPr>
        <w:jc w:val="right"/>
        <w:rPr>
          <w:color w:val="000000"/>
          <w:sz w:val="28"/>
          <w:szCs w:val="28"/>
        </w:rPr>
      </w:pPr>
      <w:proofErr w:type="gramStart"/>
      <w:r w:rsidRPr="00CE5515">
        <w:rPr>
          <w:color w:val="000000"/>
          <w:sz w:val="28"/>
          <w:szCs w:val="28"/>
        </w:rPr>
        <w:lastRenderedPageBreak/>
        <w:t xml:space="preserve">Приложение </w:t>
      </w:r>
      <w:r w:rsidR="00492CE0">
        <w:rPr>
          <w:color w:val="000000"/>
          <w:sz w:val="28"/>
          <w:szCs w:val="28"/>
        </w:rPr>
        <w:t xml:space="preserve"> </w:t>
      </w:r>
      <w:r w:rsidRPr="00CE5515">
        <w:rPr>
          <w:color w:val="000000"/>
          <w:sz w:val="28"/>
          <w:szCs w:val="28"/>
        </w:rPr>
        <w:t>2</w:t>
      </w:r>
      <w:proofErr w:type="gramEnd"/>
    </w:p>
    <w:p w:rsidR="006F08FF" w:rsidRDefault="006F08FF">
      <w:pPr>
        <w:rPr>
          <w:b/>
          <w:i/>
          <w:color w:val="00000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8"/>
        <w:gridCol w:w="4157"/>
      </w:tblGrid>
      <w:tr w:rsidR="006F08FF">
        <w:tc>
          <w:tcPr>
            <w:tcW w:w="5353" w:type="dxa"/>
          </w:tcPr>
          <w:p w:rsidR="006F08FF" w:rsidRDefault="006F0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6F08FF" w:rsidRDefault="006F08FF">
            <w:pPr>
              <w:rPr>
                <w:color w:val="000000"/>
                <w:sz w:val="28"/>
                <w:szCs w:val="28"/>
              </w:rPr>
            </w:pPr>
          </w:p>
          <w:p w:rsidR="006F08FF" w:rsidRDefault="00CE55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</w:t>
            </w:r>
            <w:r w:rsidR="00CC1062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</w:t>
            </w:r>
          </w:p>
          <w:p w:rsidR="006F08FF" w:rsidRDefault="00CC1062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распоряжением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администрации Афанасьевского </w:t>
            </w:r>
            <w:r w:rsidR="00CE5515">
              <w:rPr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</w:p>
          <w:p w:rsidR="006F08FF" w:rsidRDefault="00CC1062" w:rsidP="005A45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5A4540">
              <w:rPr>
                <w:color w:val="000000"/>
                <w:sz w:val="28"/>
                <w:szCs w:val="28"/>
              </w:rPr>
              <w:t xml:space="preserve">27.02.2025 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5A4540">
              <w:rPr>
                <w:color w:val="000000"/>
                <w:sz w:val="28"/>
                <w:szCs w:val="28"/>
              </w:rPr>
              <w:t>189</w:t>
            </w:r>
            <w:bookmarkStart w:id="0" w:name="_GoBack"/>
            <w:bookmarkEnd w:id="0"/>
          </w:p>
        </w:tc>
      </w:tr>
    </w:tbl>
    <w:p w:rsidR="006F08FF" w:rsidRDefault="006F08FF">
      <w:pPr>
        <w:rPr>
          <w:b/>
          <w:i/>
          <w:color w:val="000000"/>
          <w:sz w:val="24"/>
        </w:rPr>
      </w:pPr>
    </w:p>
    <w:p w:rsidR="006F08FF" w:rsidRDefault="006F08FF">
      <w:pPr>
        <w:tabs>
          <w:tab w:val="left" w:pos="7560"/>
        </w:tabs>
        <w:jc w:val="both"/>
        <w:rPr>
          <w:sz w:val="28"/>
          <w:szCs w:val="28"/>
        </w:rPr>
      </w:pPr>
    </w:p>
    <w:p w:rsidR="00D0406B" w:rsidRDefault="00D0406B" w:rsidP="00D0406B">
      <w:pPr>
        <w:shd w:val="clear" w:color="auto" w:fill="FFFFFF"/>
        <w:ind w:firstLine="72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ПОЛОЖЕНИЕ</w:t>
      </w:r>
    </w:p>
    <w:p w:rsidR="00D0406B" w:rsidRDefault="00D0406B" w:rsidP="00D0406B">
      <w:pPr>
        <w:shd w:val="clear" w:color="auto" w:fill="FFFFFF"/>
        <w:ind w:firstLine="720"/>
        <w:jc w:val="center"/>
        <w:rPr>
          <w:b/>
          <w:sz w:val="28"/>
          <w:szCs w:val="26"/>
        </w:rPr>
      </w:pPr>
      <w:proofErr w:type="gramStart"/>
      <w:r>
        <w:rPr>
          <w:b/>
          <w:sz w:val="28"/>
          <w:szCs w:val="26"/>
        </w:rPr>
        <w:t>о</w:t>
      </w:r>
      <w:proofErr w:type="gramEnd"/>
      <w:r>
        <w:rPr>
          <w:b/>
          <w:sz w:val="28"/>
          <w:szCs w:val="26"/>
        </w:rPr>
        <w:t xml:space="preserve"> окружных соревнованиях «Чудо - шашки»</w:t>
      </w:r>
    </w:p>
    <w:p w:rsidR="00D0406B" w:rsidRDefault="00D0406B" w:rsidP="00D0406B">
      <w:pPr>
        <w:shd w:val="clear" w:color="auto" w:fill="FFFFFF"/>
        <w:ind w:firstLine="720"/>
        <w:jc w:val="center"/>
        <w:rPr>
          <w:b/>
          <w:sz w:val="28"/>
          <w:szCs w:val="26"/>
        </w:rPr>
      </w:pPr>
    </w:p>
    <w:p w:rsidR="00D0406B" w:rsidRDefault="00D0406B" w:rsidP="00D0406B">
      <w:pPr>
        <w:shd w:val="clear" w:color="auto" w:fill="FFFFFF"/>
        <w:ind w:firstLine="720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1. Цели и задачи:</w:t>
      </w:r>
    </w:p>
    <w:p w:rsidR="00D0406B" w:rsidRDefault="00D0406B" w:rsidP="00D0406B">
      <w:pPr>
        <w:ind w:left="720"/>
        <w:jc w:val="both"/>
        <w:rPr>
          <w:sz w:val="28"/>
          <w:szCs w:val="26"/>
        </w:rPr>
      </w:pPr>
      <w:r>
        <w:rPr>
          <w:sz w:val="28"/>
          <w:szCs w:val="26"/>
        </w:rPr>
        <w:t>1) Пропаганда шашек как одного из средств ЗОЖ;</w:t>
      </w:r>
    </w:p>
    <w:p w:rsidR="00D0406B" w:rsidRDefault="00D0406B" w:rsidP="00D0406B">
      <w:pPr>
        <w:pStyle w:val="ab"/>
        <w:numPr>
          <w:ilvl w:val="0"/>
          <w:numId w:val="8"/>
        </w:numPr>
        <w:suppressAutoHyphens/>
        <w:autoSpaceDE/>
        <w:adjustRightInd/>
        <w:jc w:val="both"/>
        <w:rPr>
          <w:sz w:val="28"/>
          <w:szCs w:val="26"/>
        </w:rPr>
      </w:pPr>
      <w:r>
        <w:rPr>
          <w:sz w:val="28"/>
          <w:szCs w:val="26"/>
        </w:rPr>
        <w:t>Совершенствование мастерства участников и судей;</w:t>
      </w:r>
    </w:p>
    <w:p w:rsidR="00D0406B" w:rsidRDefault="00D0406B" w:rsidP="00D0406B">
      <w:pPr>
        <w:pStyle w:val="ab"/>
        <w:numPr>
          <w:ilvl w:val="0"/>
          <w:numId w:val="8"/>
        </w:numPr>
        <w:suppressAutoHyphens/>
        <w:autoSpaceDE/>
        <w:adjustRightInd/>
        <w:jc w:val="both"/>
        <w:rPr>
          <w:sz w:val="28"/>
          <w:szCs w:val="26"/>
        </w:rPr>
      </w:pPr>
      <w:r>
        <w:rPr>
          <w:sz w:val="28"/>
          <w:szCs w:val="26"/>
        </w:rPr>
        <w:t>Выявление сильнейших шашистов.</w:t>
      </w:r>
    </w:p>
    <w:p w:rsidR="00D0406B" w:rsidRDefault="00D0406B" w:rsidP="00D0406B">
      <w:pPr>
        <w:shd w:val="clear" w:color="auto" w:fill="FFFFFF"/>
        <w:ind w:firstLine="709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2. Сроки и место проведения:</w:t>
      </w:r>
    </w:p>
    <w:p w:rsidR="00D0406B" w:rsidRDefault="00D0406B" w:rsidP="00D0406B">
      <w:pPr>
        <w:shd w:val="clear" w:color="auto" w:fill="FFFFFF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Соревнования проводятся в 2 этапа:</w:t>
      </w:r>
    </w:p>
    <w:p w:rsidR="00D0406B" w:rsidRPr="00D0406B" w:rsidRDefault="00D0406B" w:rsidP="00D0406B">
      <w:pPr>
        <w:widowControl w:val="0"/>
        <w:numPr>
          <w:ilvl w:val="0"/>
          <w:numId w:val="9"/>
        </w:numPr>
        <w:shd w:val="clear" w:color="auto" w:fill="FFFFFF"/>
        <w:tabs>
          <w:tab w:val="num" w:pos="720"/>
        </w:tabs>
        <w:autoSpaceDE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 этап </w:t>
      </w:r>
      <w:r w:rsidRPr="00D0406B">
        <w:rPr>
          <w:sz w:val="28"/>
          <w:szCs w:val="26"/>
        </w:rPr>
        <w:t xml:space="preserve">– </w:t>
      </w:r>
      <w:proofErr w:type="spellStart"/>
      <w:r w:rsidRPr="00D0406B">
        <w:rPr>
          <w:sz w:val="28"/>
          <w:szCs w:val="26"/>
        </w:rPr>
        <w:t>внутришкольные</w:t>
      </w:r>
      <w:proofErr w:type="spellEnd"/>
      <w:r w:rsidRPr="00D0406B">
        <w:rPr>
          <w:sz w:val="28"/>
          <w:szCs w:val="26"/>
        </w:rPr>
        <w:t xml:space="preserve"> соревнования.</w:t>
      </w:r>
    </w:p>
    <w:p w:rsidR="00D0406B" w:rsidRDefault="00D0406B" w:rsidP="00D0406B">
      <w:pPr>
        <w:widowControl w:val="0"/>
        <w:numPr>
          <w:ilvl w:val="0"/>
          <w:numId w:val="9"/>
        </w:numPr>
        <w:shd w:val="clear" w:color="auto" w:fill="FFFFFF"/>
        <w:tabs>
          <w:tab w:val="num" w:pos="720"/>
        </w:tabs>
        <w:autoSpaceDE w:val="0"/>
        <w:jc w:val="both"/>
        <w:rPr>
          <w:color w:val="FF0000"/>
          <w:sz w:val="28"/>
          <w:szCs w:val="26"/>
        </w:rPr>
      </w:pPr>
      <w:r w:rsidRPr="00D0406B">
        <w:rPr>
          <w:sz w:val="28"/>
          <w:szCs w:val="26"/>
        </w:rPr>
        <w:t xml:space="preserve">2 этап – окружной финал – </w:t>
      </w:r>
      <w:r w:rsidRPr="00D0406B">
        <w:rPr>
          <w:sz w:val="28"/>
          <w:szCs w:val="26"/>
          <w:u w:val="single"/>
        </w:rPr>
        <w:t>14 марта 2025 г. в ДДТ пгт Афанасьево. Начало в 09</w:t>
      </w:r>
      <w:r>
        <w:rPr>
          <w:sz w:val="28"/>
          <w:szCs w:val="26"/>
          <w:u w:val="single"/>
        </w:rPr>
        <w:t>:30 часов.</w:t>
      </w:r>
    </w:p>
    <w:p w:rsidR="00D0406B" w:rsidRDefault="00D0406B" w:rsidP="00D0406B">
      <w:pPr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3. Руководство проведением соревнования:</w:t>
      </w:r>
    </w:p>
    <w:p w:rsidR="00D0406B" w:rsidRDefault="00D0406B" w:rsidP="00D0406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Общее руководство – отдел по спорту и молодежной политике администрации Афанасьевского округа.</w:t>
      </w:r>
    </w:p>
    <w:p w:rsidR="00D0406B" w:rsidRDefault="00D0406B" w:rsidP="00D0406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Непосредственное руководство – судейская коллегия.</w:t>
      </w:r>
    </w:p>
    <w:p w:rsidR="00D0406B" w:rsidRDefault="00D0406B" w:rsidP="00D0406B">
      <w:pPr>
        <w:shd w:val="clear" w:color="auto" w:fill="FFFFFF"/>
        <w:ind w:firstLine="720"/>
        <w:rPr>
          <w:sz w:val="28"/>
          <w:szCs w:val="26"/>
        </w:rPr>
      </w:pPr>
      <w:r>
        <w:rPr>
          <w:b/>
          <w:bCs/>
          <w:spacing w:val="-1"/>
          <w:sz w:val="28"/>
          <w:szCs w:val="26"/>
        </w:rPr>
        <w:t>4. Участники соревнований:</w:t>
      </w:r>
    </w:p>
    <w:p w:rsidR="00D0406B" w:rsidRDefault="00D0406B" w:rsidP="00D0406B">
      <w:pPr>
        <w:shd w:val="clear" w:color="auto" w:fill="FFFFFF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К участию допускаются мальчики и девочки 2011</w:t>
      </w:r>
      <w:r>
        <w:rPr>
          <w:color w:val="FF0000"/>
          <w:sz w:val="28"/>
          <w:szCs w:val="26"/>
        </w:rPr>
        <w:t xml:space="preserve"> </w:t>
      </w:r>
      <w:r>
        <w:rPr>
          <w:sz w:val="28"/>
          <w:szCs w:val="26"/>
        </w:rPr>
        <w:t>г.р. и младше.</w:t>
      </w:r>
    </w:p>
    <w:p w:rsidR="00D0406B" w:rsidRDefault="00D0406B" w:rsidP="00D0406B">
      <w:pPr>
        <w:shd w:val="clear" w:color="auto" w:fill="FFFFFF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Состав команды: 2 мальчика, 1 девочка и представитель. </w:t>
      </w:r>
    </w:p>
    <w:p w:rsidR="00D0406B" w:rsidRDefault="00D0406B" w:rsidP="00D0406B">
      <w:pPr>
        <w:shd w:val="clear" w:color="auto" w:fill="FFFFFF"/>
        <w:ind w:firstLine="720"/>
        <w:rPr>
          <w:sz w:val="28"/>
          <w:szCs w:val="26"/>
        </w:rPr>
      </w:pPr>
      <w:r>
        <w:rPr>
          <w:b/>
          <w:bCs/>
          <w:spacing w:val="-1"/>
          <w:sz w:val="28"/>
          <w:szCs w:val="26"/>
        </w:rPr>
        <w:t>5. Условия приема команд:</w:t>
      </w:r>
    </w:p>
    <w:p w:rsidR="00D0406B" w:rsidRDefault="00D0406B" w:rsidP="00D0406B">
      <w:pPr>
        <w:shd w:val="clear" w:color="auto" w:fill="FFFFFF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Для участия в окружном шашечном турнире необходимо провести соревнования по шашкам на местах – в школах. Игроки, занявшие призовые места, принимают участие в окружных соревнованиях.</w:t>
      </w:r>
    </w:p>
    <w:p w:rsidR="00D0406B" w:rsidRDefault="00D0406B" w:rsidP="00D0406B">
      <w:pPr>
        <w:shd w:val="clear" w:color="auto" w:fill="FFFFFF"/>
        <w:ind w:firstLine="720"/>
        <w:rPr>
          <w:sz w:val="28"/>
          <w:szCs w:val="26"/>
        </w:rPr>
      </w:pPr>
      <w:r>
        <w:rPr>
          <w:sz w:val="28"/>
          <w:szCs w:val="26"/>
        </w:rPr>
        <w:t xml:space="preserve">Представители команд в день приезда предъявляют в судейскую коллегию </w:t>
      </w:r>
      <w:r>
        <w:rPr>
          <w:b/>
          <w:bCs/>
          <w:sz w:val="28"/>
          <w:szCs w:val="26"/>
        </w:rPr>
        <w:t>следующие документы:</w:t>
      </w:r>
    </w:p>
    <w:p w:rsidR="00D0406B" w:rsidRDefault="00D0406B" w:rsidP="00D0406B">
      <w:pPr>
        <w:widowControl w:val="0"/>
        <w:numPr>
          <w:ilvl w:val="0"/>
          <w:numId w:val="10"/>
        </w:numPr>
        <w:shd w:val="clear" w:color="auto" w:fill="FFFFFF"/>
        <w:tabs>
          <w:tab w:val="num" w:pos="1123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6"/>
        </w:rPr>
      </w:pPr>
      <w:r>
        <w:rPr>
          <w:sz w:val="28"/>
          <w:szCs w:val="26"/>
        </w:rPr>
        <w:t>Именную заявку, заверенную директором школы и фельдшером.</w:t>
      </w:r>
    </w:p>
    <w:p w:rsidR="00D0406B" w:rsidRDefault="00D0406B" w:rsidP="00D0406B">
      <w:pPr>
        <w:widowControl w:val="0"/>
        <w:numPr>
          <w:ilvl w:val="0"/>
          <w:numId w:val="10"/>
        </w:numPr>
        <w:shd w:val="clear" w:color="auto" w:fill="FFFFFF"/>
        <w:tabs>
          <w:tab w:val="num" w:pos="1123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Документы каждого участника (свидетельство о рождении или ксерокопию). </w:t>
      </w:r>
    </w:p>
    <w:p w:rsidR="00D0406B" w:rsidRDefault="00D0406B" w:rsidP="00D0406B">
      <w:pPr>
        <w:widowControl w:val="0"/>
        <w:numPr>
          <w:ilvl w:val="0"/>
          <w:numId w:val="10"/>
        </w:numPr>
        <w:shd w:val="clear" w:color="auto" w:fill="FFFFFF"/>
        <w:tabs>
          <w:tab w:val="num" w:pos="1123"/>
        </w:tabs>
        <w:suppressAutoHyphens w:val="0"/>
        <w:autoSpaceDE w:val="0"/>
        <w:autoSpaceDN w:val="0"/>
        <w:adjustRightInd w:val="0"/>
        <w:ind w:left="0" w:firstLine="720"/>
        <w:rPr>
          <w:sz w:val="28"/>
          <w:szCs w:val="26"/>
        </w:rPr>
      </w:pPr>
      <w:r>
        <w:rPr>
          <w:sz w:val="28"/>
          <w:szCs w:val="26"/>
        </w:rPr>
        <w:t>Отчет, протокол школьных соревнований.</w:t>
      </w:r>
    </w:p>
    <w:p w:rsidR="00D0406B" w:rsidRDefault="00D0406B" w:rsidP="00D0406B">
      <w:pPr>
        <w:shd w:val="clear" w:color="auto" w:fill="FFFFFF"/>
        <w:ind w:firstLine="720"/>
        <w:rPr>
          <w:sz w:val="28"/>
          <w:szCs w:val="26"/>
        </w:rPr>
      </w:pPr>
      <w:r>
        <w:rPr>
          <w:b/>
          <w:bCs/>
          <w:sz w:val="28"/>
          <w:szCs w:val="26"/>
        </w:rPr>
        <w:t>6. Определение результатов соревнований:</w:t>
      </w:r>
    </w:p>
    <w:p w:rsidR="00D0406B" w:rsidRDefault="00D0406B" w:rsidP="00D0406B">
      <w:pPr>
        <w:shd w:val="clear" w:color="auto" w:fill="FFFFFF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Соревнования проводятся по круговой системе. Результат соревнований командного </w:t>
      </w:r>
      <w:r>
        <w:rPr>
          <w:spacing w:val="-1"/>
          <w:sz w:val="28"/>
          <w:szCs w:val="26"/>
        </w:rPr>
        <w:t xml:space="preserve">первенства определяется по наибольшей сумме очков, набранных во всех турах участниками </w:t>
      </w:r>
      <w:r>
        <w:rPr>
          <w:sz w:val="28"/>
          <w:szCs w:val="26"/>
        </w:rPr>
        <w:t>команды. При равенстве очков в личном первенстве победитель определяется по результатам личной встречи.</w:t>
      </w:r>
    </w:p>
    <w:p w:rsidR="00977468" w:rsidRDefault="00977468" w:rsidP="00D0406B">
      <w:pPr>
        <w:shd w:val="clear" w:color="auto" w:fill="FFFFFF"/>
        <w:ind w:firstLine="720"/>
        <w:jc w:val="both"/>
        <w:rPr>
          <w:sz w:val="28"/>
          <w:szCs w:val="26"/>
        </w:rPr>
      </w:pPr>
    </w:p>
    <w:p w:rsidR="00D0406B" w:rsidRDefault="00D0406B" w:rsidP="00D0406B">
      <w:pPr>
        <w:ind w:firstLine="709"/>
        <w:jc w:val="both"/>
        <w:rPr>
          <w:sz w:val="28"/>
          <w:szCs w:val="26"/>
        </w:rPr>
      </w:pPr>
      <w:r>
        <w:rPr>
          <w:b/>
          <w:sz w:val="28"/>
          <w:szCs w:val="26"/>
        </w:rPr>
        <w:lastRenderedPageBreak/>
        <w:t>7. Награждение:</w:t>
      </w:r>
      <w:r>
        <w:rPr>
          <w:sz w:val="28"/>
          <w:szCs w:val="26"/>
        </w:rPr>
        <w:t xml:space="preserve"> </w:t>
      </w:r>
    </w:p>
    <w:p w:rsidR="00D0406B" w:rsidRDefault="00D0406B" w:rsidP="00D0406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Победители в личном и командном зачёте награждаются грамотами и памятными призами, призёры – грамотами.</w:t>
      </w:r>
    </w:p>
    <w:p w:rsidR="00D0406B" w:rsidRDefault="00D0406B" w:rsidP="00D0406B">
      <w:pPr>
        <w:shd w:val="clear" w:color="auto" w:fill="FFFFFF"/>
        <w:ind w:firstLine="720"/>
        <w:rPr>
          <w:sz w:val="28"/>
          <w:szCs w:val="26"/>
        </w:rPr>
      </w:pPr>
      <w:r>
        <w:rPr>
          <w:b/>
          <w:bCs/>
          <w:spacing w:val="-1"/>
          <w:sz w:val="28"/>
          <w:szCs w:val="26"/>
        </w:rPr>
        <w:t>8. Финансирование:</w:t>
      </w:r>
    </w:p>
    <w:p w:rsidR="00D0406B" w:rsidRDefault="00D0406B" w:rsidP="00D0406B">
      <w:pPr>
        <w:shd w:val="clear" w:color="auto" w:fill="FFFFFF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Проезд и питание за счет командирующих организаций. Награждение, оплата судейства – отдел по спорту и молодежной политике.</w:t>
      </w:r>
    </w:p>
    <w:p w:rsidR="00D0406B" w:rsidRDefault="00D0406B" w:rsidP="00D0406B">
      <w:pPr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9. Заявки:</w:t>
      </w:r>
    </w:p>
    <w:p w:rsidR="00D0406B" w:rsidRDefault="00D0406B" w:rsidP="00D0406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Предварительные заявки подать </w:t>
      </w:r>
      <w:r>
        <w:rPr>
          <w:b/>
          <w:sz w:val="28"/>
          <w:szCs w:val="26"/>
          <w:u w:val="single"/>
        </w:rPr>
        <w:t xml:space="preserve">до 10 марта 2025 г. </w:t>
      </w:r>
      <w:r>
        <w:rPr>
          <w:sz w:val="28"/>
          <w:szCs w:val="26"/>
        </w:rPr>
        <w:t xml:space="preserve">в отдел по спорту и молодежной политике (тел. 2-19-55, afmolsport@mail.ru) </w:t>
      </w:r>
    </w:p>
    <w:p w:rsidR="00D0406B" w:rsidRDefault="00D0406B" w:rsidP="00D0406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Именные заявки – в день соревнований.</w:t>
      </w:r>
    </w:p>
    <w:p w:rsidR="00D0406B" w:rsidRDefault="00D0406B" w:rsidP="00D0406B">
      <w:pPr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Примечание:</w:t>
      </w:r>
    </w:p>
    <w:p w:rsidR="00D0406B" w:rsidRDefault="00D0406B" w:rsidP="00D0406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При себе иметь комплект шашек с доской.</w:t>
      </w:r>
    </w:p>
    <w:p w:rsidR="00977468" w:rsidRDefault="00977468" w:rsidP="00D0406B">
      <w:pPr>
        <w:ind w:firstLine="709"/>
        <w:jc w:val="both"/>
        <w:rPr>
          <w:sz w:val="28"/>
          <w:szCs w:val="26"/>
        </w:rPr>
      </w:pPr>
    </w:p>
    <w:p w:rsidR="00977468" w:rsidRDefault="00977468" w:rsidP="00D0406B">
      <w:pPr>
        <w:ind w:firstLine="709"/>
        <w:jc w:val="both"/>
        <w:rPr>
          <w:sz w:val="28"/>
          <w:szCs w:val="26"/>
        </w:rPr>
      </w:pPr>
    </w:p>
    <w:p w:rsidR="00D0406B" w:rsidRDefault="00D0406B" w:rsidP="00D0406B">
      <w:pPr>
        <w:jc w:val="center"/>
        <w:rPr>
          <w:b/>
          <w:sz w:val="26"/>
          <w:szCs w:val="26"/>
        </w:rPr>
      </w:pPr>
      <w:r>
        <w:rPr>
          <w:b/>
          <w:sz w:val="28"/>
          <w:szCs w:val="26"/>
        </w:rPr>
        <w:t>Данное положение является официальным вызовом на соревнования!</w:t>
      </w:r>
    </w:p>
    <w:p w:rsidR="006F08FF" w:rsidRDefault="006F08FF"/>
    <w:sectPr w:rsidR="006F08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D7" w:rsidRDefault="00F15ED7">
      <w:r>
        <w:separator/>
      </w:r>
    </w:p>
  </w:endnote>
  <w:endnote w:type="continuationSeparator" w:id="0">
    <w:p w:rsidR="00F15ED7" w:rsidRDefault="00F1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60" w:rsidRDefault="00880E60">
    <w:pPr>
      <w:pStyle w:val="ac"/>
    </w:pPr>
  </w:p>
  <w:p w:rsidR="00977468" w:rsidRDefault="009774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D7" w:rsidRDefault="00F15ED7">
      <w:r>
        <w:separator/>
      </w:r>
    </w:p>
  </w:footnote>
  <w:footnote w:type="continuationSeparator" w:id="0">
    <w:p w:rsidR="00F15ED7" w:rsidRDefault="00F1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6C90630"/>
    <w:multiLevelType w:val="hybridMultilevel"/>
    <w:tmpl w:val="1BFCF968"/>
    <w:lvl w:ilvl="0" w:tplc="AF968E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006C"/>
    <w:multiLevelType w:val="hybridMultilevel"/>
    <w:tmpl w:val="5238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32C28"/>
    <w:multiLevelType w:val="multilevel"/>
    <w:tmpl w:val="CC8475C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0282B0A"/>
    <w:multiLevelType w:val="hybridMultilevel"/>
    <w:tmpl w:val="B8A2D2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966EE"/>
    <w:multiLevelType w:val="multilevel"/>
    <w:tmpl w:val="3A7966EE"/>
    <w:lvl w:ilvl="0">
      <w:start w:val="1"/>
      <w:numFmt w:val="decimal"/>
      <w:lvlText w:val="%1."/>
      <w:lvlJc w:val="left"/>
      <w:pPr>
        <w:tabs>
          <w:tab w:val="left" w:pos="1123"/>
        </w:tabs>
        <w:ind w:left="1123" w:hanging="360"/>
      </w:pPr>
    </w:lvl>
    <w:lvl w:ilvl="1">
      <w:start w:val="1"/>
      <w:numFmt w:val="lowerLetter"/>
      <w:lvlText w:val="%2."/>
      <w:lvlJc w:val="left"/>
      <w:pPr>
        <w:tabs>
          <w:tab w:val="left" w:pos="1843"/>
        </w:tabs>
        <w:ind w:left="1843" w:hanging="360"/>
      </w:pPr>
    </w:lvl>
    <w:lvl w:ilvl="2">
      <w:start w:val="1"/>
      <w:numFmt w:val="lowerRoman"/>
      <w:lvlText w:val="%3."/>
      <w:lvlJc w:val="right"/>
      <w:pPr>
        <w:tabs>
          <w:tab w:val="left" w:pos="2563"/>
        </w:tabs>
        <w:ind w:left="2563" w:hanging="180"/>
      </w:pPr>
    </w:lvl>
    <w:lvl w:ilvl="3">
      <w:start w:val="1"/>
      <w:numFmt w:val="decimal"/>
      <w:lvlText w:val="%4."/>
      <w:lvlJc w:val="left"/>
      <w:pPr>
        <w:tabs>
          <w:tab w:val="left" w:pos="3283"/>
        </w:tabs>
        <w:ind w:left="3283" w:hanging="360"/>
      </w:pPr>
    </w:lvl>
    <w:lvl w:ilvl="4">
      <w:start w:val="1"/>
      <w:numFmt w:val="lowerLetter"/>
      <w:lvlText w:val="%5."/>
      <w:lvlJc w:val="left"/>
      <w:pPr>
        <w:tabs>
          <w:tab w:val="left" w:pos="4003"/>
        </w:tabs>
        <w:ind w:left="4003" w:hanging="360"/>
      </w:pPr>
    </w:lvl>
    <w:lvl w:ilvl="5">
      <w:start w:val="1"/>
      <w:numFmt w:val="lowerRoman"/>
      <w:lvlText w:val="%6."/>
      <w:lvlJc w:val="right"/>
      <w:pPr>
        <w:tabs>
          <w:tab w:val="left" w:pos="4723"/>
        </w:tabs>
        <w:ind w:left="4723" w:hanging="180"/>
      </w:pPr>
    </w:lvl>
    <w:lvl w:ilvl="6">
      <w:start w:val="1"/>
      <w:numFmt w:val="decimal"/>
      <w:lvlText w:val="%7."/>
      <w:lvlJc w:val="left"/>
      <w:pPr>
        <w:tabs>
          <w:tab w:val="left" w:pos="5443"/>
        </w:tabs>
        <w:ind w:left="5443" w:hanging="360"/>
      </w:pPr>
    </w:lvl>
    <w:lvl w:ilvl="7">
      <w:start w:val="1"/>
      <w:numFmt w:val="lowerLetter"/>
      <w:lvlText w:val="%8."/>
      <w:lvlJc w:val="left"/>
      <w:pPr>
        <w:tabs>
          <w:tab w:val="left" w:pos="6163"/>
        </w:tabs>
        <w:ind w:left="6163" w:hanging="360"/>
      </w:pPr>
    </w:lvl>
    <w:lvl w:ilvl="8">
      <w:start w:val="1"/>
      <w:numFmt w:val="lowerRoman"/>
      <w:lvlText w:val="%9."/>
      <w:lvlJc w:val="right"/>
      <w:pPr>
        <w:tabs>
          <w:tab w:val="left" w:pos="6883"/>
        </w:tabs>
        <w:ind w:left="6883" w:hanging="180"/>
      </w:pPr>
    </w:lvl>
  </w:abstractNum>
  <w:abstractNum w:abstractNumId="6">
    <w:nsid w:val="66CB5848"/>
    <w:multiLevelType w:val="multilevel"/>
    <w:tmpl w:val="66CB584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E1731"/>
    <w:multiLevelType w:val="multilevel"/>
    <w:tmpl w:val="677E1731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CD"/>
    <w:rsid w:val="000255F2"/>
    <w:rsid w:val="000B2888"/>
    <w:rsid w:val="000B65CD"/>
    <w:rsid w:val="000D1753"/>
    <w:rsid w:val="00136178"/>
    <w:rsid w:val="00172BF2"/>
    <w:rsid w:val="00216122"/>
    <w:rsid w:val="00282B0B"/>
    <w:rsid w:val="00492CE0"/>
    <w:rsid w:val="005A4540"/>
    <w:rsid w:val="005D111E"/>
    <w:rsid w:val="00680526"/>
    <w:rsid w:val="00686FC8"/>
    <w:rsid w:val="006E6728"/>
    <w:rsid w:val="006F08FF"/>
    <w:rsid w:val="00880E60"/>
    <w:rsid w:val="00967A55"/>
    <w:rsid w:val="00977468"/>
    <w:rsid w:val="00A01E96"/>
    <w:rsid w:val="00A9679C"/>
    <w:rsid w:val="00BB62BD"/>
    <w:rsid w:val="00C3203A"/>
    <w:rsid w:val="00C665AC"/>
    <w:rsid w:val="00C81E86"/>
    <w:rsid w:val="00C8531D"/>
    <w:rsid w:val="00CB52F8"/>
    <w:rsid w:val="00CC1062"/>
    <w:rsid w:val="00CE5515"/>
    <w:rsid w:val="00D0406B"/>
    <w:rsid w:val="00E074AC"/>
    <w:rsid w:val="00F15ED7"/>
    <w:rsid w:val="00F376EA"/>
    <w:rsid w:val="516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5D8D8-969F-480B-A972-7A609A44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unhideWhenUsed/>
    <w:qFormat/>
    <w:pPr>
      <w:ind w:firstLine="709"/>
      <w:jc w:val="both"/>
    </w:pPr>
    <w:rPr>
      <w:sz w:val="28"/>
    </w:rPr>
  </w:style>
  <w:style w:type="paragraph" w:styleId="a7">
    <w:name w:val="Title"/>
    <w:basedOn w:val="a"/>
    <w:next w:val="a8"/>
    <w:link w:val="a9"/>
    <w:qFormat/>
    <w:pPr>
      <w:jc w:val="center"/>
    </w:pPr>
    <w:rPr>
      <w:b/>
      <w:sz w:val="28"/>
    </w:rPr>
  </w:style>
  <w:style w:type="paragraph" w:styleId="a8">
    <w:name w:val="Subtitle"/>
    <w:basedOn w:val="a"/>
    <w:next w:val="a"/>
    <w:link w:val="aa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a4">
    <w:name w:val="Верхний колонтитул Знак"/>
    <w:basedOn w:val="a0"/>
    <w:link w:val="a3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азвание Знак"/>
    <w:basedOn w:val="a0"/>
    <w:link w:val="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Подзаголовок Знак"/>
    <w:basedOn w:val="a0"/>
    <w:link w:val="a8"/>
    <w:uiPriority w:val="11"/>
    <w:rPr>
      <w:rFonts w:eastAsiaTheme="minorEastAsia"/>
      <w:color w:val="595959" w:themeColor="text1" w:themeTint="A6"/>
      <w:spacing w:val="15"/>
      <w:lang w:eastAsia="ar-SA"/>
    </w:rPr>
  </w:style>
  <w:style w:type="paragraph" w:styleId="ab">
    <w:name w:val="List Paragraph"/>
    <w:basedOn w:val="a"/>
    <w:uiPriority w:val="34"/>
    <w:qFormat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c">
    <w:name w:val="footer"/>
    <w:basedOn w:val="a"/>
    <w:link w:val="ad"/>
    <w:uiPriority w:val="99"/>
    <w:unhideWhenUsed/>
    <w:rsid w:val="009774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7468"/>
    <w:rPr>
      <w:rFonts w:ascii="Times New Roman" w:eastAsia="Times New Roman" w:hAnsi="Times New Roman" w:cs="Times New Roman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7746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74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2025-02-25T06:09:00Z</cp:lastPrinted>
  <dcterms:created xsi:type="dcterms:W3CDTF">2025-02-27T10:13:00Z</dcterms:created>
  <dcterms:modified xsi:type="dcterms:W3CDTF">2025-02-27T12:14:00Z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18E5723216F943DEABCA2E1A4C5083E2_12</vt:lpwstr>
  </property>
</Properties>
</file>