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D2" w:rsidRDefault="007514D2" w:rsidP="007514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14D2" w:rsidRDefault="007514D2" w:rsidP="007514D2">
      <w:pPr>
        <w:jc w:val="right"/>
        <w:rPr>
          <w:sz w:val="28"/>
          <w:szCs w:val="28"/>
        </w:rPr>
      </w:pPr>
    </w:p>
    <w:p w:rsidR="007514D2" w:rsidRDefault="007514D2" w:rsidP="007514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УТВЕРЖДЕН</w:t>
      </w:r>
    </w:p>
    <w:p w:rsidR="007514D2" w:rsidRDefault="007514D2" w:rsidP="007514D2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proofErr w:type="gramEnd"/>
    </w:p>
    <w:p w:rsidR="007514D2" w:rsidRDefault="007514D2" w:rsidP="007514D2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Контрольно-счетной комиссии </w:t>
      </w:r>
    </w:p>
    <w:p w:rsidR="007514D2" w:rsidRDefault="007514D2" w:rsidP="007514D2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Афанасьевского </w:t>
      </w:r>
    </w:p>
    <w:p w:rsidR="007514D2" w:rsidRDefault="007514D2" w:rsidP="007514D2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</w:p>
    <w:p w:rsidR="007514D2" w:rsidRDefault="007514D2" w:rsidP="007514D2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Ки</w:t>
      </w:r>
      <w:bookmarkStart w:id="0" w:name="_GoBack"/>
      <w:bookmarkEnd w:id="0"/>
      <w:r>
        <w:rPr>
          <w:sz w:val="28"/>
          <w:szCs w:val="28"/>
        </w:rPr>
        <w:t>ровской области</w:t>
      </w:r>
    </w:p>
    <w:p w:rsidR="007514D2" w:rsidRDefault="007514D2" w:rsidP="007514D2">
      <w:pPr>
        <w:ind w:left="340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7514D2">
        <w:rPr>
          <w:sz w:val="28"/>
          <w:szCs w:val="28"/>
          <w:u w:val="single"/>
        </w:rPr>
        <w:t>15.04.2025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Pr="007514D2">
        <w:rPr>
          <w:sz w:val="28"/>
          <w:szCs w:val="28"/>
          <w:u w:val="single"/>
        </w:rPr>
        <w:t>4</w:t>
      </w:r>
    </w:p>
    <w:p w:rsidR="007514D2" w:rsidRDefault="007514D2" w:rsidP="007514D2">
      <w:pPr>
        <w:ind w:firstLine="709"/>
        <w:jc w:val="center"/>
        <w:rPr>
          <w:sz w:val="48"/>
          <w:szCs w:val="48"/>
        </w:rPr>
      </w:pPr>
    </w:p>
    <w:p w:rsidR="007514D2" w:rsidRDefault="007514D2" w:rsidP="007514D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514D2" w:rsidRDefault="007514D2" w:rsidP="007514D2">
      <w:pPr>
        <w:jc w:val="center"/>
        <w:rPr>
          <w:sz w:val="28"/>
          <w:szCs w:val="28"/>
        </w:rPr>
      </w:pPr>
    </w:p>
    <w:p w:rsidR="007514D2" w:rsidRDefault="007514D2" w:rsidP="007514D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Контрольно-счетной комиссии </w:t>
      </w:r>
    </w:p>
    <w:p w:rsidR="007514D2" w:rsidRDefault="007514D2" w:rsidP="007514D2">
      <w:pPr>
        <w:jc w:val="center"/>
        <w:rPr>
          <w:sz w:val="28"/>
          <w:szCs w:val="28"/>
        </w:rPr>
      </w:pPr>
      <w:r>
        <w:rPr>
          <w:sz w:val="28"/>
          <w:szCs w:val="28"/>
        </w:rPr>
        <w:t>Афанасьевского муниципального округа Кировской области на 2025 год</w:t>
      </w:r>
    </w:p>
    <w:p w:rsidR="007514D2" w:rsidRDefault="007514D2" w:rsidP="007514D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490"/>
        <w:gridCol w:w="2261"/>
      </w:tblGrid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7514D2" w:rsidTr="007514D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Экспертно-аналитические мероприятия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Финансово-экономическая экспертиза проектов решений и нормативных правовых актов органов исполнительной власти Афанасьевского муниципального округа (включая обоснованность финансово-экономических обоснований) в части, касающейся расходных обязательств района, а также муниципальных программ)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экспертного заключения на отчет об исполнении бюджета Афанасьевского муниципального района за 2024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ІІ квартал </w:t>
            </w:r>
          </w:p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1 июня)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экспертных заключений </w:t>
            </w:r>
            <w:r>
              <w:rPr>
                <w:bCs/>
                <w:spacing w:val="6"/>
                <w:sz w:val="28"/>
                <w:szCs w:val="28"/>
              </w:rPr>
              <w:t xml:space="preserve">по результатам проведения внешней проверки </w:t>
            </w:r>
            <w:r>
              <w:rPr>
                <w:sz w:val="28"/>
                <w:szCs w:val="28"/>
              </w:rPr>
              <w:t>бюджетной отчетности главных администраторов средств бюджета Афанасьевского муниципального округа Кировской области</w:t>
            </w:r>
            <w:r>
              <w:rPr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bCs/>
                <w:spacing w:val="5"/>
                <w:sz w:val="28"/>
                <w:szCs w:val="28"/>
              </w:rPr>
              <w:t>за 2024 год (6)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 - ІІ квартал </w:t>
            </w:r>
          </w:p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1 июня)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проектов решений о внесении изменений в решение районной думы «О бюджете муниципального образования Афанасьевский муниципальный округ Кировской области на 2025 год и плановый период 2026 и 2027 годов»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внесении изменений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проекта решения Думы Афанасьевского муниципального округа «О бюджете муниципального образования Афанасьевский муниципальный округ Кировской области на 2026 год и плановый период 2027 и 2028 годов»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  <w:r>
              <w:rPr>
                <w:sz w:val="28"/>
                <w:szCs w:val="28"/>
              </w:rPr>
              <w:t xml:space="preserve"> - декабрь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бюджета муниципального округа за 3 месяца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бюджета муниципального округа за 6 месяцев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квартал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бюджета муниципального округа за 9 месяцев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ІV квартал</w:t>
            </w:r>
          </w:p>
        </w:tc>
      </w:tr>
      <w:tr w:rsidR="007514D2" w:rsidTr="007514D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ІІ. Контрольные мероприятия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rStyle w:val="a3"/>
              </w:rPr>
            </w:pPr>
            <w:r>
              <w:rPr>
                <w:rStyle w:val="a3"/>
                <w:sz w:val="28"/>
                <w:szCs w:val="28"/>
              </w:rPr>
              <w:t xml:space="preserve">Проверка законности и эффективности использования средств регионального проекта «Развитие региональной системы дополнительного образования детей в Кировской области» в 2024 году МБОУ СОШ </w:t>
            </w:r>
            <w:proofErr w:type="spellStart"/>
            <w:r>
              <w:rPr>
                <w:rStyle w:val="a3"/>
                <w:sz w:val="28"/>
                <w:szCs w:val="28"/>
              </w:rPr>
              <w:t>с.Пашино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январь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>-февраль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rStyle w:val="a3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бюджетных средств направленных на мероприятия по организации транспортного обслуживания населения Афанасьевского муниципального округа в 2023, 2024 годах и истекшем периоде 2025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февраль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>-март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бюджетных средств, направленных на обеспечение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 в 2023-2024 годы и истекшем периоде 2025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rStyle w:val="a3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март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>-май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rStyle w:val="a3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в 2023-2024 годах бюджетных средств на реализацию регионального проекта «Поддержка местных инициатив в Кировской области»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июнь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>-август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rStyle w:val="a3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средств направленных на реализацию проекта инициативного бюджетирования «Народный бюджет» в 2025 году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август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>-сентябрь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rStyle w:val="a3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средств направленных на обеспечения комплексного развития сельских территорий в 2024 и 2025 годах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октябрь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>-ноябрь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rStyle w:val="a3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Проверка законности и эффективности использования средств направленных на модернизацию региональных и муниципальных библиотек (реконструкция здания для размещения центральной библиотеки)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rStyle w:val="a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3"/>
                <w:color w:val="000000"/>
                <w:sz w:val="28"/>
                <w:szCs w:val="28"/>
              </w:rPr>
              <w:t>ноябрь</w:t>
            </w:r>
            <w:proofErr w:type="gramEnd"/>
            <w:r>
              <w:rPr>
                <w:rStyle w:val="a3"/>
                <w:color w:val="000000"/>
                <w:sz w:val="28"/>
                <w:szCs w:val="28"/>
              </w:rPr>
              <w:t>-декабрь</w:t>
            </w:r>
          </w:p>
        </w:tc>
      </w:tr>
      <w:tr w:rsidR="007514D2" w:rsidTr="007514D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center"/>
            </w:pPr>
            <w:r>
              <w:rPr>
                <w:sz w:val="28"/>
                <w:szCs w:val="28"/>
              </w:rPr>
              <w:lastRenderedPageBreak/>
              <w:t>ІІІ. Организационно-методическая работа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плана работы Контрольно-счетной комиссии на 2026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работе Контрольно-счетной комиссии за 2024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  <w:r>
              <w:rPr>
                <w:sz w:val="28"/>
                <w:szCs w:val="28"/>
              </w:rPr>
              <w:t>-февраль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Думы Афанасьевского муниципального округа и в бюджетной комиссии.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Думы Афанасьевского муниципального округа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информации о результатах контрольных и экспертно-аналитических мероприятий председателю Думы Афанасьевского муниципального округа и главе администрации Афанасьевского муниципального округа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обмен информации с Контрольно-счетной палатой Кировской области по совместным проверкам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видеоконференциях, проводимых Контрольно-счетной палатой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КСП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семинарах-совещаниях, проводимых КСП с КСК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КСП</w:t>
            </w:r>
          </w:p>
        </w:tc>
      </w:tr>
      <w:tr w:rsidR="007514D2" w:rsidTr="007514D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ІV. Информационная деятельность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отчета о работе Контрольно-счетной комиссии за 2024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</w:t>
            </w:r>
          </w:p>
          <w:p w:rsidR="007514D2" w:rsidRDefault="007514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рассмотрения</w:t>
            </w:r>
            <w:proofErr w:type="gramEnd"/>
            <w:r>
              <w:rPr>
                <w:sz w:val="28"/>
                <w:szCs w:val="28"/>
              </w:rPr>
              <w:t xml:space="preserve"> Думой Афанасьевского муниципального округа</w:t>
            </w:r>
          </w:p>
        </w:tc>
      </w:tr>
      <w:tr w:rsidR="007514D2" w:rsidTr="00751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результатов контрольных и экспертно-аналитических мероприятий КСК муниципального образования Афанасьевского муниципального округа в СМИ и размещение их на сайте администрации Афанасьевского муниципального округа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D2" w:rsidRDefault="00751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</w:tbl>
    <w:p w:rsidR="007514D2" w:rsidRDefault="007514D2" w:rsidP="007514D2">
      <w:pPr>
        <w:jc w:val="center"/>
        <w:rPr>
          <w:sz w:val="28"/>
          <w:szCs w:val="28"/>
        </w:rPr>
      </w:pPr>
    </w:p>
    <w:p w:rsidR="007514D2" w:rsidRDefault="007514D2" w:rsidP="007514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7514D2" w:rsidRDefault="007514D2" w:rsidP="007514D2">
      <w:pPr>
        <w:jc w:val="center"/>
      </w:pPr>
    </w:p>
    <w:p w:rsidR="007514D2" w:rsidRDefault="007514D2" w:rsidP="007514D2">
      <w:pPr>
        <w:jc w:val="both"/>
      </w:pPr>
    </w:p>
    <w:p w:rsidR="003B4B5B" w:rsidRDefault="003B4B5B"/>
    <w:sectPr w:rsidR="003B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D2"/>
    <w:rsid w:val="003B4B5B"/>
    <w:rsid w:val="007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1C733-8178-4961-AE82-8F413E55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514D2"/>
  </w:style>
  <w:style w:type="character" w:styleId="a4">
    <w:name w:val="page number"/>
    <w:basedOn w:val="a0"/>
    <w:semiHidden/>
    <w:unhideWhenUsed/>
    <w:rsid w:val="0075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2025-04-21T06:35:00Z</dcterms:created>
  <dcterms:modified xsi:type="dcterms:W3CDTF">2025-04-21T06:37:00Z</dcterms:modified>
</cp:coreProperties>
</file>